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6233" w14:textId="4D47F3E9" w:rsidR="00355613" w:rsidRPr="00C477A2" w:rsidRDefault="00355613">
      <w:pPr>
        <w:rPr>
          <w:rFonts w:ascii="Calibri" w:hAnsi="Calibri" w:cs="Calibri"/>
        </w:rPr>
      </w:pPr>
      <w:bookmarkStart w:id="0" w:name="_GoBack"/>
      <w:bookmarkEnd w:id="0"/>
    </w:p>
    <w:p w14:paraId="0B93FEFC" w14:textId="77777777" w:rsidR="00D96A56" w:rsidRPr="00CA382C" w:rsidRDefault="00D96A56" w:rsidP="00D96A56">
      <w:pPr>
        <w:jc w:val="center"/>
        <w:rPr>
          <w:rFonts w:asciiTheme="minorHAnsi" w:hAnsiTheme="minorHAnsi" w:cstheme="minorHAnsi"/>
          <w:color w:val="323E4F" w:themeColor="text2" w:themeShade="BF"/>
          <w:sz w:val="48"/>
          <w:szCs w:val="48"/>
          <w:lang w:val="en-US"/>
        </w:rPr>
      </w:pPr>
    </w:p>
    <w:p w14:paraId="47A9ADD0" w14:textId="77777777" w:rsidR="00D96A56" w:rsidRPr="00CA382C" w:rsidRDefault="00D96A56" w:rsidP="00D96A56">
      <w:pPr>
        <w:jc w:val="center"/>
        <w:rPr>
          <w:rFonts w:asciiTheme="minorHAnsi" w:hAnsiTheme="minorHAnsi" w:cstheme="minorHAnsi"/>
          <w:color w:val="323E4F" w:themeColor="text2" w:themeShade="BF"/>
          <w:sz w:val="48"/>
          <w:szCs w:val="48"/>
          <w:lang w:val="en-US"/>
        </w:rPr>
      </w:pPr>
    </w:p>
    <w:p w14:paraId="537DDB1B" w14:textId="77777777" w:rsidR="00D96A56" w:rsidRPr="007A1539" w:rsidRDefault="00D96A56" w:rsidP="00D96A56">
      <w:pPr>
        <w:pStyle w:val="Title"/>
        <w:jc w:val="center"/>
        <w:rPr>
          <w:b/>
          <w:sz w:val="48"/>
          <w:szCs w:val="48"/>
        </w:rPr>
      </w:pPr>
      <w:r w:rsidRPr="007A1539">
        <w:rPr>
          <w:b/>
          <w:sz w:val="48"/>
          <w:szCs w:val="48"/>
        </w:rPr>
        <w:t xml:space="preserve">REPUBLIC OF </w:t>
      </w:r>
      <w:r>
        <w:rPr>
          <w:b/>
          <w:sz w:val="48"/>
          <w:szCs w:val="48"/>
        </w:rPr>
        <w:t>KIRIBATI</w:t>
      </w:r>
    </w:p>
    <w:p w14:paraId="1E4B6CC8" w14:textId="77777777" w:rsidR="00D96A56" w:rsidRPr="007A1539" w:rsidRDefault="00D96A56" w:rsidP="00D96A56">
      <w:pPr>
        <w:pStyle w:val="Title"/>
        <w:jc w:val="center"/>
        <w:rPr>
          <w:sz w:val="48"/>
          <w:szCs w:val="48"/>
        </w:rPr>
      </w:pPr>
    </w:p>
    <w:p w14:paraId="4E99038E" w14:textId="77777777" w:rsidR="00D96A56" w:rsidRPr="007A1539" w:rsidRDefault="00D96A56" w:rsidP="00D96A56">
      <w:pPr>
        <w:pStyle w:val="Title"/>
        <w:jc w:val="center"/>
        <w:rPr>
          <w:sz w:val="48"/>
          <w:szCs w:val="48"/>
        </w:rPr>
      </w:pPr>
    </w:p>
    <w:p w14:paraId="5F2A42B0" w14:textId="77777777" w:rsidR="00D96A56" w:rsidRPr="007A1539" w:rsidRDefault="00D96A56" w:rsidP="00D96A56">
      <w:pPr>
        <w:pStyle w:val="Title"/>
        <w:jc w:val="center"/>
        <w:rPr>
          <w:sz w:val="48"/>
          <w:szCs w:val="48"/>
        </w:rPr>
      </w:pPr>
    </w:p>
    <w:p w14:paraId="734D4D8D" w14:textId="77777777" w:rsidR="00D96A56" w:rsidRPr="007A1539" w:rsidRDefault="00D96A56" w:rsidP="00D96A56">
      <w:pPr>
        <w:pStyle w:val="Title"/>
        <w:jc w:val="center"/>
        <w:rPr>
          <w:sz w:val="40"/>
          <w:szCs w:val="40"/>
        </w:rPr>
      </w:pPr>
    </w:p>
    <w:p w14:paraId="77A4FE79" w14:textId="060AB6B6" w:rsidR="00D96A56" w:rsidRPr="007A1539" w:rsidRDefault="008767D4" w:rsidP="00D96A56">
      <w:pPr>
        <w:pStyle w:val="Title"/>
        <w:jc w:val="center"/>
        <w:rPr>
          <w:b/>
          <w:sz w:val="40"/>
          <w:szCs w:val="40"/>
        </w:rPr>
      </w:pPr>
      <w:r>
        <w:rPr>
          <w:b/>
          <w:sz w:val="40"/>
          <w:szCs w:val="40"/>
        </w:rPr>
        <w:t>Stakeholder Engagement</w:t>
      </w:r>
      <w:r w:rsidR="00D96A56">
        <w:rPr>
          <w:b/>
          <w:sz w:val="40"/>
          <w:szCs w:val="40"/>
        </w:rPr>
        <w:t xml:space="preserve"> Plan</w:t>
      </w:r>
    </w:p>
    <w:p w14:paraId="0FC369A9" w14:textId="77777777" w:rsidR="00D96A56" w:rsidRDefault="00D96A56" w:rsidP="00D96A56">
      <w:pPr>
        <w:pStyle w:val="Subtitle"/>
        <w:jc w:val="center"/>
        <w:rPr>
          <w:b/>
          <w:iCs w:val="0"/>
          <w:sz w:val="36"/>
          <w:szCs w:val="36"/>
        </w:rPr>
      </w:pPr>
      <w:r>
        <w:rPr>
          <w:b/>
          <w:i w:val="0"/>
          <w:sz w:val="36"/>
          <w:szCs w:val="36"/>
        </w:rPr>
        <w:t>KIRIBATI OUTER ISLANDS RESILIENCE AND ADAPTATION PROJECT</w:t>
      </w:r>
      <w:r w:rsidRPr="007A1539">
        <w:rPr>
          <w:b/>
          <w:iCs w:val="0"/>
          <w:sz w:val="36"/>
          <w:szCs w:val="36"/>
        </w:rPr>
        <w:t xml:space="preserve"> (P</w:t>
      </w:r>
      <w:r>
        <w:rPr>
          <w:b/>
          <w:iCs w:val="0"/>
          <w:sz w:val="36"/>
          <w:szCs w:val="36"/>
        </w:rPr>
        <w:t>176702</w:t>
      </w:r>
      <w:r w:rsidRPr="007A1539">
        <w:rPr>
          <w:b/>
          <w:iCs w:val="0"/>
          <w:sz w:val="36"/>
          <w:szCs w:val="36"/>
        </w:rPr>
        <w:t>)</w:t>
      </w:r>
    </w:p>
    <w:p w14:paraId="56B93C0E" w14:textId="77777777" w:rsidR="00D96A56" w:rsidRDefault="00D96A56" w:rsidP="00D96A56">
      <w:pPr>
        <w:rPr>
          <w:lang w:val="en-US"/>
        </w:rPr>
      </w:pPr>
    </w:p>
    <w:p w14:paraId="1B41BFC0" w14:textId="77777777" w:rsidR="00D96A56" w:rsidRDefault="00D96A56" w:rsidP="00D96A56">
      <w:pPr>
        <w:rPr>
          <w:lang w:val="en-US"/>
        </w:rPr>
      </w:pPr>
    </w:p>
    <w:p w14:paraId="4465FA59" w14:textId="77777777" w:rsidR="00D96A56" w:rsidRDefault="00D96A56" w:rsidP="00D96A56">
      <w:pPr>
        <w:rPr>
          <w:lang w:val="en-US"/>
        </w:rPr>
      </w:pPr>
    </w:p>
    <w:p w14:paraId="1741FAC2" w14:textId="77777777" w:rsidR="00D96A56" w:rsidRDefault="00D96A56" w:rsidP="00D96A56">
      <w:pPr>
        <w:rPr>
          <w:lang w:val="en-US"/>
        </w:rPr>
      </w:pPr>
    </w:p>
    <w:p w14:paraId="593D9075" w14:textId="77777777" w:rsidR="00D96A56" w:rsidRDefault="00D96A56" w:rsidP="00D96A56">
      <w:pPr>
        <w:rPr>
          <w:lang w:val="en-US"/>
        </w:rPr>
      </w:pPr>
    </w:p>
    <w:p w14:paraId="29DBCA3F" w14:textId="77777777" w:rsidR="00D96A56" w:rsidRDefault="00D96A56" w:rsidP="00D96A56">
      <w:pPr>
        <w:rPr>
          <w:lang w:val="en-US"/>
        </w:rPr>
      </w:pPr>
    </w:p>
    <w:p w14:paraId="6FEAA262" w14:textId="77777777" w:rsidR="00D96A56" w:rsidRDefault="00D96A56" w:rsidP="00D96A56">
      <w:pPr>
        <w:rPr>
          <w:lang w:val="en-US"/>
        </w:rPr>
      </w:pPr>
    </w:p>
    <w:p w14:paraId="17647F18" w14:textId="77777777" w:rsidR="00D96A56" w:rsidRDefault="00D96A56" w:rsidP="00D96A56">
      <w:pPr>
        <w:rPr>
          <w:lang w:val="en-US"/>
        </w:rPr>
      </w:pPr>
    </w:p>
    <w:p w14:paraId="056C6801" w14:textId="77777777" w:rsidR="00D96A56" w:rsidRDefault="00D96A56" w:rsidP="00D96A56">
      <w:pPr>
        <w:rPr>
          <w:lang w:val="en-US"/>
        </w:rPr>
      </w:pPr>
    </w:p>
    <w:p w14:paraId="2ADEAF41" w14:textId="77777777" w:rsidR="00D96A56" w:rsidRDefault="00D96A56" w:rsidP="00D96A56">
      <w:pPr>
        <w:rPr>
          <w:lang w:val="en-US"/>
        </w:rPr>
      </w:pPr>
    </w:p>
    <w:p w14:paraId="3BF60FA1" w14:textId="77777777" w:rsidR="00D96A56" w:rsidRDefault="00D96A56" w:rsidP="00D96A56">
      <w:pPr>
        <w:rPr>
          <w:lang w:val="en-US"/>
        </w:rPr>
      </w:pPr>
    </w:p>
    <w:p w14:paraId="69C2641C" w14:textId="77777777" w:rsidR="00D96A56" w:rsidRDefault="00D96A56" w:rsidP="00D96A56">
      <w:pPr>
        <w:rPr>
          <w:lang w:val="en-US"/>
        </w:rPr>
      </w:pPr>
    </w:p>
    <w:p w14:paraId="61877118" w14:textId="77777777" w:rsidR="00D96A56" w:rsidRDefault="00D96A56" w:rsidP="00D96A56">
      <w:pPr>
        <w:rPr>
          <w:lang w:val="en-US"/>
        </w:rPr>
      </w:pPr>
    </w:p>
    <w:p w14:paraId="240A8747" w14:textId="641015F1" w:rsidR="00D96A56" w:rsidRDefault="00D96A56" w:rsidP="00D96A56">
      <w:pPr>
        <w:jc w:val="center"/>
        <w:rPr>
          <w:lang w:val="en-US"/>
        </w:rPr>
      </w:pPr>
      <w:r>
        <w:rPr>
          <w:lang w:val="en-US"/>
        </w:rPr>
        <w:t>November 2021</w:t>
      </w:r>
    </w:p>
    <w:p w14:paraId="5826B6BC" w14:textId="603D319F" w:rsidR="008767D4" w:rsidRDefault="008767D4" w:rsidP="00D96A56">
      <w:pPr>
        <w:jc w:val="center"/>
        <w:rPr>
          <w:lang w:val="en-US"/>
        </w:rPr>
      </w:pPr>
    </w:p>
    <w:p w14:paraId="26A58D1C" w14:textId="098E8117" w:rsidR="00FA5B96" w:rsidRDefault="00FA5B96" w:rsidP="00D96A56">
      <w:pPr>
        <w:jc w:val="center"/>
        <w:rPr>
          <w:lang w:val="en-US"/>
        </w:rPr>
      </w:pPr>
      <w:r>
        <w:rPr>
          <w:lang w:val="en-US"/>
        </w:rPr>
        <w:br/>
      </w:r>
    </w:p>
    <w:p w14:paraId="3AFB151D" w14:textId="77777777" w:rsidR="00FA5B96" w:rsidRDefault="00FA5B96">
      <w:pPr>
        <w:rPr>
          <w:lang w:val="en-US"/>
        </w:rPr>
      </w:pPr>
      <w:r>
        <w:rPr>
          <w:lang w:val="en-US"/>
        </w:rPr>
        <w:br w:type="page"/>
      </w:r>
    </w:p>
    <w:p w14:paraId="3A8CC26C" w14:textId="74CEAC00" w:rsidR="00F7743A" w:rsidRPr="00C477A2" w:rsidRDefault="00F7743A" w:rsidP="00F7743A">
      <w:pPr>
        <w:rPr>
          <w:rFonts w:ascii="Calibri" w:hAnsi="Calibri" w:cs="Calibri"/>
          <w:noProof/>
        </w:rPr>
      </w:pPr>
    </w:p>
    <w:p w14:paraId="587C0C99" w14:textId="77777777" w:rsidR="0060696A" w:rsidRPr="00C477A2" w:rsidRDefault="0060696A" w:rsidP="00636B23">
      <w:pPr>
        <w:jc w:val="center"/>
        <w:rPr>
          <w:rFonts w:ascii="Calibri" w:hAnsi="Calibri" w:cs="Calibri"/>
          <w:b/>
          <w:bCs/>
        </w:rPr>
      </w:pPr>
      <w:r w:rsidRPr="00C477A2">
        <w:rPr>
          <w:rFonts w:ascii="Calibri" w:hAnsi="Calibri" w:cs="Calibri"/>
          <w:b/>
          <w:bCs/>
        </w:rPr>
        <w:t>Kiribati Outer Islands Resilience and Adaptation Project</w:t>
      </w:r>
      <w:r w:rsidRPr="00C477A2" w:rsidDel="0060696A">
        <w:rPr>
          <w:rFonts w:ascii="Calibri" w:hAnsi="Calibri" w:cs="Calibri"/>
          <w:b/>
          <w:bCs/>
        </w:rPr>
        <w:t xml:space="preserve"> </w:t>
      </w:r>
    </w:p>
    <w:p w14:paraId="6E0B1760" w14:textId="3BD79501" w:rsidR="00F7743A" w:rsidRPr="00C477A2" w:rsidRDefault="00636B23" w:rsidP="00636B23">
      <w:pPr>
        <w:jc w:val="center"/>
        <w:rPr>
          <w:rFonts w:ascii="Calibri" w:hAnsi="Calibri" w:cs="Calibri"/>
          <w:b/>
          <w:bCs/>
        </w:rPr>
      </w:pPr>
      <w:r w:rsidRPr="00C477A2">
        <w:rPr>
          <w:rFonts w:ascii="Calibri" w:hAnsi="Calibri" w:cs="Calibri"/>
          <w:b/>
          <w:bCs/>
        </w:rPr>
        <w:t>Stakeholder Engagement Plan</w:t>
      </w:r>
    </w:p>
    <w:p w14:paraId="794D00C0" w14:textId="77777777" w:rsidR="00F7743A" w:rsidRPr="00C477A2" w:rsidRDefault="00F7743A" w:rsidP="00F7743A">
      <w:pPr>
        <w:rPr>
          <w:rFonts w:ascii="Calibri" w:hAnsi="Calibri" w:cs="Calibri"/>
        </w:rPr>
      </w:pPr>
    </w:p>
    <w:p w14:paraId="097F8329" w14:textId="0D73AFF0" w:rsidR="004C39D2" w:rsidRPr="00C477A2" w:rsidRDefault="004C39D2" w:rsidP="008F04CE">
      <w:pPr>
        <w:pStyle w:val="Heading1"/>
        <w:rPr>
          <w:rFonts w:ascii="Calibri" w:hAnsi="Calibri" w:cs="Calibri"/>
          <w:smallCaps w:val="0"/>
          <w:sz w:val="22"/>
          <w:szCs w:val="22"/>
        </w:rPr>
      </w:pPr>
      <w:bookmarkStart w:id="1" w:name="_Toc39434524"/>
      <w:bookmarkStart w:id="2" w:name="_Toc39501323"/>
      <w:bookmarkStart w:id="3" w:name="_Toc40264931"/>
      <w:bookmarkStart w:id="4" w:name="_Toc49246326"/>
      <w:bookmarkStart w:id="5" w:name="_Toc84167321"/>
      <w:bookmarkStart w:id="6" w:name="_Hlk39661878"/>
      <w:r w:rsidRPr="00C477A2">
        <w:rPr>
          <w:rFonts w:ascii="Calibri" w:hAnsi="Calibri" w:cs="Calibri"/>
          <w:sz w:val="22"/>
          <w:szCs w:val="22"/>
        </w:rPr>
        <w:t xml:space="preserve">1. </w:t>
      </w:r>
      <w:r w:rsidRPr="00C477A2">
        <w:rPr>
          <w:rFonts w:ascii="Calibri" w:hAnsi="Calibri" w:cs="Calibri"/>
          <w:smallCaps w:val="0"/>
          <w:sz w:val="22"/>
          <w:szCs w:val="22"/>
        </w:rPr>
        <w:t>Introduction</w:t>
      </w:r>
    </w:p>
    <w:p w14:paraId="7E49774A" w14:textId="77777777" w:rsidR="004C39D2" w:rsidRPr="00C477A2" w:rsidRDefault="004C39D2" w:rsidP="004C39D2">
      <w:pPr>
        <w:rPr>
          <w:rFonts w:ascii="Calibri" w:hAnsi="Calibri" w:cs="Calibri"/>
        </w:rPr>
      </w:pPr>
    </w:p>
    <w:p w14:paraId="417FE1D9" w14:textId="7686CD6C" w:rsidR="0040019E" w:rsidRPr="00C477A2" w:rsidRDefault="006F0FD6" w:rsidP="00D6465C">
      <w:pPr>
        <w:jc w:val="both"/>
        <w:rPr>
          <w:rFonts w:ascii="Calibri" w:hAnsi="Calibri" w:cs="Calibri"/>
          <w:b/>
          <w:bCs/>
        </w:rPr>
      </w:pPr>
      <w:r w:rsidRPr="00C477A2">
        <w:rPr>
          <w:rFonts w:ascii="Calibri" w:hAnsi="Calibri" w:cs="Calibri"/>
        </w:rPr>
        <w:t>This report presents a Stakeholder Engagement Plan (SEP), which will be implemented by the Ministry of</w:t>
      </w:r>
      <w:r w:rsidR="00EB169F" w:rsidRPr="00C477A2">
        <w:rPr>
          <w:rFonts w:ascii="Calibri" w:hAnsi="Calibri" w:cs="Calibri"/>
        </w:rPr>
        <w:t xml:space="preserve"> </w:t>
      </w:r>
      <w:r w:rsidR="0040019E" w:rsidRPr="00C477A2">
        <w:rPr>
          <w:rFonts w:ascii="Calibri" w:hAnsi="Calibri" w:cs="Calibri"/>
        </w:rPr>
        <w:t>Internal Affairs (MIA)</w:t>
      </w:r>
      <w:r w:rsidRPr="00C477A2">
        <w:rPr>
          <w:rFonts w:ascii="Calibri" w:hAnsi="Calibri" w:cs="Calibri"/>
        </w:rPr>
        <w:t xml:space="preserve"> </w:t>
      </w:r>
      <w:r w:rsidR="00EB169F" w:rsidRPr="00C477A2">
        <w:rPr>
          <w:rFonts w:ascii="Calibri" w:hAnsi="Calibri" w:cs="Calibri"/>
        </w:rPr>
        <w:t xml:space="preserve">in </w:t>
      </w:r>
      <w:r w:rsidRPr="00C477A2">
        <w:rPr>
          <w:rFonts w:ascii="Calibri" w:hAnsi="Calibri" w:cs="Calibri"/>
        </w:rPr>
        <w:t xml:space="preserve">preparation for the </w:t>
      </w:r>
      <w:r w:rsidR="0040019E" w:rsidRPr="00C477A2">
        <w:rPr>
          <w:rFonts w:ascii="Calibri" w:hAnsi="Calibri" w:cs="Calibri"/>
          <w:b/>
          <w:bCs/>
        </w:rPr>
        <w:t>Kiribati Outer Islands Resilience and Adaptation Project</w:t>
      </w:r>
      <w:r w:rsidR="0040019E" w:rsidRPr="00C477A2" w:rsidDel="0060696A">
        <w:rPr>
          <w:rFonts w:ascii="Calibri" w:hAnsi="Calibri" w:cs="Calibri"/>
          <w:b/>
          <w:bCs/>
        </w:rPr>
        <w:t xml:space="preserve"> </w:t>
      </w:r>
    </w:p>
    <w:p w14:paraId="1242E7E9" w14:textId="47D29BFE" w:rsidR="004C39D2" w:rsidRPr="00C477A2" w:rsidRDefault="006F0FD6" w:rsidP="00D6465C">
      <w:pPr>
        <w:jc w:val="both"/>
        <w:rPr>
          <w:rFonts w:ascii="Calibri" w:hAnsi="Calibri" w:cs="Calibri"/>
        </w:rPr>
      </w:pPr>
      <w:r w:rsidRPr="00C477A2">
        <w:rPr>
          <w:rFonts w:ascii="Calibri" w:hAnsi="Calibri" w:cs="Calibri"/>
        </w:rPr>
        <w:t>(K</w:t>
      </w:r>
      <w:r w:rsidR="0060696A" w:rsidRPr="00C477A2">
        <w:rPr>
          <w:rFonts w:ascii="Calibri" w:hAnsi="Calibri" w:cs="Calibri"/>
        </w:rPr>
        <w:t>OIRAP</w:t>
      </w:r>
      <w:r w:rsidRPr="00C477A2">
        <w:rPr>
          <w:rFonts w:ascii="Calibri" w:hAnsi="Calibri" w:cs="Calibri"/>
        </w:rPr>
        <w:t>) project (</w:t>
      </w:r>
      <w:r w:rsidR="00EB169F" w:rsidRPr="00C477A2">
        <w:rPr>
          <w:rFonts w:ascii="Calibri" w:hAnsi="Calibri" w:cs="Calibri"/>
        </w:rPr>
        <w:t>P176</w:t>
      </w:r>
      <w:r w:rsidR="00C0397D" w:rsidRPr="00C477A2">
        <w:rPr>
          <w:rFonts w:ascii="Calibri" w:hAnsi="Calibri" w:cs="Calibri"/>
        </w:rPr>
        <w:t>702</w:t>
      </w:r>
      <w:r w:rsidRPr="00C477A2">
        <w:rPr>
          <w:rFonts w:ascii="Calibri" w:hAnsi="Calibri" w:cs="Calibri"/>
        </w:rPr>
        <w:t xml:space="preserve">). </w:t>
      </w:r>
      <w:r w:rsidR="00EB169F" w:rsidRPr="00C477A2">
        <w:rPr>
          <w:rFonts w:ascii="Calibri" w:hAnsi="Calibri" w:cs="Calibri"/>
        </w:rPr>
        <w:t xml:space="preserve">The </w:t>
      </w:r>
      <w:r w:rsidR="0040019E" w:rsidRPr="00C477A2">
        <w:rPr>
          <w:rFonts w:ascii="Calibri" w:hAnsi="Calibri" w:cs="Calibri"/>
        </w:rPr>
        <w:t>MIA</w:t>
      </w:r>
      <w:r w:rsidRPr="00C477A2">
        <w:rPr>
          <w:rFonts w:ascii="Calibri" w:hAnsi="Calibri" w:cs="Calibri"/>
        </w:rPr>
        <w:t xml:space="preserve"> will implement the project in </w:t>
      </w:r>
      <w:r w:rsidR="00EB169F" w:rsidRPr="00C477A2">
        <w:rPr>
          <w:rFonts w:ascii="Calibri" w:hAnsi="Calibri" w:cs="Calibri"/>
        </w:rPr>
        <w:t>all of Kiribati’s</w:t>
      </w:r>
      <w:r w:rsidR="00C0397D" w:rsidRPr="00C477A2">
        <w:rPr>
          <w:rFonts w:ascii="Calibri" w:hAnsi="Calibri" w:cs="Calibri"/>
        </w:rPr>
        <w:t xml:space="preserve"> </w:t>
      </w:r>
      <w:r w:rsidR="00EB169F" w:rsidRPr="00C477A2">
        <w:rPr>
          <w:rFonts w:ascii="Calibri" w:hAnsi="Calibri" w:cs="Calibri"/>
        </w:rPr>
        <w:t xml:space="preserve">22 inhabited islands. </w:t>
      </w:r>
    </w:p>
    <w:p w14:paraId="341DD410" w14:textId="2CCD4DA4" w:rsidR="00AA5C13" w:rsidRPr="00C477A2" w:rsidRDefault="00EB169F" w:rsidP="00D6465C">
      <w:pPr>
        <w:jc w:val="both"/>
        <w:rPr>
          <w:rFonts w:ascii="Calibri" w:hAnsi="Calibri" w:cs="Calibri"/>
        </w:rPr>
      </w:pPr>
      <w:r w:rsidRPr="00C477A2">
        <w:rPr>
          <w:rFonts w:ascii="Calibri" w:hAnsi="Calibri" w:cs="Calibri"/>
        </w:rPr>
        <w:t>The K</w:t>
      </w:r>
      <w:r w:rsidR="0040019E" w:rsidRPr="00C477A2">
        <w:rPr>
          <w:rFonts w:ascii="Calibri" w:hAnsi="Calibri" w:cs="Calibri"/>
        </w:rPr>
        <w:t>OIRAP</w:t>
      </w:r>
      <w:r w:rsidRPr="00C477A2">
        <w:rPr>
          <w:rFonts w:ascii="Calibri" w:hAnsi="Calibri" w:cs="Calibri"/>
        </w:rPr>
        <w:t xml:space="preserve"> project identifie</w:t>
      </w:r>
      <w:r w:rsidR="00AA5C13" w:rsidRPr="00C477A2">
        <w:rPr>
          <w:rFonts w:ascii="Calibri" w:hAnsi="Calibri" w:cs="Calibri"/>
        </w:rPr>
        <w:t xml:space="preserve">s </w:t>
      </w:r>
      <w:r w:rsidR="00C40F47" w:rsidRPr="00C477A2">
        <w:rPr>
          <w:rFonts w:ascii="Calibri" w:hAnsi="Calibri" w:cs="Calibri"/>
        </w:rPr>
        <w:t>three</w:t>
      </w:r>
      <w:r w:rsidR="00AA5C13" w:rsidRPr="00C477A2">
        <w:rPr>
          <w:rFonts w:ascii="Calibri" w:hAnsi="Calibri" w:cs="Calibri"/>
        </w:rPr>
        <w:t xml:space="preserve"> components</w:t>
      </w:r>
      <w:r w:rsidR="00E14B98" w:rsidRPr="00C477A2">
        <w:rPr>
          <w:rFonts w:ascii="Calibri" w:hAnsi="Calibri" w:cs="Calibri"/>
        </w:rPr>
        <w:t>, which will have a separate group of stakeholders</w:t>
      </w:r>
      <w:r w:rsidR="00AA5C13" w:rsidRPr="00C477A2">
        <w:rPr>
          <w:rFonts w:ascii="Calibri" w:hAnsi="Calibri" w:cs="Calibri"/>
        </w:rPr>
        <w:t>:</w:t>
      </w:r>
    </w:p>
    <w:p w14:paraId="0A613963" w14:textId="77777777" w:rsidR="005513FF" w:rsidRPr="00C477A2" w:rsidRDefault="00536FD0" w:rsidP="00D6465C">
      <w:pPr>
        <w:jc w:val="both"/>
        <w:rPr>
          <w:rFonts w:ascii="Calibri" w:hAnsi="Calibri" w:cs="Calibri"/>
        </w:rPr>
      </w:pPr>
      <w:r w:rsidRPr="00C477A2">
        <w:rPr>
          <w:rFonts w:ascii="Calibri" w:hAnsi="Calibri" w:cs="Calibri"/>
        </w:rPr>
        <w:t xml:space="preserve"> </w:t>
      </w:r>
    </w:p>
    <w:p w14:paraId="61237AFB" w14:textId="7EBB90D7" w:rsidR="00AA5C13" w:rsidRPr="00C477A2" w:rsidRDefault="00536FD0" w:rsidP="00D6465C">
      <w:pPr>
        <w:jc w:val="both"/>
        <w:rPr>
          <w:rFonts w:ascii="Calibri" w:hAnsi="Calibri" w:cs="Calibri"/>
        </w:rPr>
      </w:pPr>
      <w:r w:rsidRPr="00C477A2">
        <w:rPr>
          <w:rFonts w:ascii="Calibri" w:hAnsi="Calibri" w:cs="Calibri"/>
          <w:b/>
          <w:bCs/>
        </w:rPr>
        <w:t>Component 1</w:t>
      </w:r>
      <w:r w:rsidRPr="00C477A2">
        <w:rPr>
          <w:rFonts w:ascii="Calibri" w:hAnsi="Calibri" w:cs="Calibri"/>
        </w:rPr>
        <w:t xml:space="preserve">: will finance the expansion of </w:t>
      </w:r>
      <w:r w:rsidRPr="00C477A2">
        <w:rPr>
          <w:rFonts w:ascii="Calibri" w:hAnsi="Calibri" w:cs="Calibri"/>
          <w:u w:val="single"/>
        </w:rPr>
        <w:t>basic infrastructure and services</w:t>
      </w:r>
      <w:r w:rsidRPr="00C477A2">
        <w:rPr>
          <w:rFonts w:ascii="Calibri" w:hAnsi="Calibri" w:cs="Calibri"/>
        </w:rPr>
        <w:t xml:space="preserve"> on outer islands by providing block grants to (up to six) selected Island Councils for priority small-scale WASH improvements and medium-term investments in resilient infrastructure and services.</w:t>
      </w:r>
    </w:p>
    <w:p w14:paraId="7CB07AE4" w14:textId="77777777" w:rsidR="00740985" w:rsidRPr="00C477A2" w:rsidRDefault="00740985" w:rsidP="00D6465C">
      <w:pPr>
        <w:jc w:val="both"/>
        <w:rPr>
          <w:rFonts w:ascii="Calibri" w:hAnsi="Calibri" w:cs="Calibri"/>
        </w:rPr>
      </w:pPr>
    </w:p>
    <w:p w14:paraId="7F130464" w14:textId="19678786" w:rsidR="005513FF" w:rsidRPr="00C477A2" w:rsidRDefault="005513FF" w:rsidP="00D6465C">
      <w:pPr>
        <w:jc w:val="both"/>
        <w:rPr>
          <w:rFonts w:ascii="Calibri" w:hAnsi="Calibri" w:cs="Calibri"/>
          <w:b/>
          <w:bCs/>
          <w:u w:val="single"/>
        </w:rPr>
      </w:pPr>
      <w:r w:rsidRPr="00C477A2">
        <w:rPr>
          <w:rFonts w:ascii="Calibri" w:hAnsi="Calibri" w:cs="Calibri"/>
          <w:b/>
          <w:bCs/>
        </w:rPr>
        <w:t xml:space="preserve">Component 2: </w:t>
      </w:r>
      <w:r w:rsidR="00740985" w:rsidRPr="00C477A2">
        <w:rPr>
          <w:rFonts w:ascii="Calibri" w:hAnsi="Calibri" w:cs="Calibri"/>
        </w:rPr>
        <w:t xml:space="preserve">will strengthen the capabilities (human resources and systems) of Island Councils across Kiribati for climate and disaster risk-informed spatial planning by preparing and implementing a carefully targeted </w:t>
      </w:r>
      <w:r w:rsidR="00740985" w:rsidRPr="00C477A2">
        <w:rPr>
          <w:rFonts w:ascii="Calibri" w:hAnsi="Calibri" w:cs="Calibri"/>
          <w:u w:val="single"/>
        </w:rPr>
        <w:t>program of technical support, knowledge transfer, and professional/career development.</w:t>
      </w:r>
      <w:r w:rsidR="00740985" w:rsidRPr="00C477A2">
        <w:rPr>
          <w:rFonts w:ascii="Calibri" w:hAnsi="Calibri" w:cs="Calibri"/>
          <w:b/>
          <w:bCs/>
          <w:u w:val="single"/>
        </w:rPr>
        <w:t xml:space="preserve">  </w:t>
      </w:r>
    </w:p>
    <w:p w14:paraId="33C6DB8C" w14:textId="6EE168B7" w:rsidR="00740985" w:rsidRPr="00C477A2" w:rsidRDefault="00740985" w:rsidP="00D6465C">
      <w:pPr>
        <w:jc w:val="both"/>
        <w:rPr>
          <w:rFonts w:ascii="Calibri" w:hAnsi="Calibri" w:cs="Calibri"/>
          <w:b/>
          <w:bCs/>
        </w:rPr>
      </w:pPr>
    </w:p>
    <w:p w14:paraId="587B3308" w14:textId="4D33A61F" w:rsidR="00740985" w:rsidRPr="00C477A2" w:rsidRDefault="00740985" w:rsidP="00D6465C">
      <w:pPr>
        <w:jc w:val="both"/>
        <w:rPr>
          <w:rFonts w:ascii="Calibri" w:hAnsi="Calibri" w:cs="Calibri"/>
        </w:rPr>
      </w:pPr>
      <w:r w:rsidRPr="00C477A2">
        <w:rPr>
          <w:rFonts w:ascii="Calibri" w:hAnsi="Calibri" w:cs="Calibri"/>
          <w:b/>
          <w:bCs/>
        </w:rPr>
        <w:t xml:space="preserve">Component 3: </w:t>
      </w:r>
      <w:r w:rsidR="00EC6707" w:rsidRPr="00C477A2">
        <w:rPr>
          <w:rFonts w:ascii="Calibri" w:hAnsi="Calibri" w:cs="Calibri"/>
        </w:rPr>
        <w:t xml:space="preserve">will </w:t>
      </w:r>
      <w:r w:rsidR="00EC6707" w:rsidRPr="00C477A2">
        <w:rPr>
          <w:rFonts w:ascii="Calibri" w:hAnsi="Calibri" w:cs="Calibri"/>
          <w:u w:val="single"/>
        </w:rPr>
        <w:t>finance the establishment and operations of a Project Implementation Unit (PIU)</w:t>
      </w:r>
      <w:r w:rsidR="00EC6707" w:rsidRPr="00C477A2">
        <w:rPr>
          <w:rFonts w:ascii="Calibri" w:hAnsi="Calibri" w:cs="Calibri"/>
        </w:rPr>
        <w:t xml:space="preserve"> within the Ministry of Internal Affairs (MIA) to effectively manage key functions including planning, coordination, financial management (FM), procurement, environmental and social management risk management, and monitoring throughout the project implementation period</w:t>
      </w:r>
    </w:p>
    <w:p w14:paraId="60F5707A" w14:textId="6602F08B" w:rsidR="00AA5C13" w:rsidRPr="00C477A2" w:rsidRDefault="00AA5C13" w:rsidP="00B62D9E">
      <w:pPr>
        <w:jc w:val="both"/>
        <w:rPr>
          <w:rFonts w:ascii="Calibri" w:hAnsi="Calibri" w:cs="Calibri"/>
        </w:rPr>
      </w:pPr>
    </w:p>
    <w:p w14:paraId="618B8D9D" w14:textId="2550D6B4" w:rsidR="00FC7451" w:rsidRPr="00C477A2" w:rsidRDefault="004960EB" w:rsidP="00B62D9E">
      <w:pPr>
        <w:jc w:val="both"/>
        <w:rPr>
          <w:rFonts w:ascii="Calibri" w:hAnsi="Calibri" w:cs="Calibri"/>
        </w:rPr>
      </w:pPr>
      <w:r w:rsidRPr="00C477A2">
        <w:rPr>
          <w:rFonts w:ascii="Calibri" w:hAnsi="Calibri" w:cs="Calibri"/>
        </w:rPr>
        <w:t xml:space="preserve">The project will be implemented by the </w:t>
      </w:r>
      <w:r w:rsidR="00C40F47" w:rsidRPr="00C477A2">
        <w:rPr>
          <w:rFonts w:ascii="Calibri" w:hAnsi="Calibri" w:cs="Calibri"/>
        </w:rPr>
        <w:t>Ministry of Internal Affairs</w:t>
      </w:r>
      <w:r w:rsidRPr="00C477A2">
        <w:rPr>
          <w:rFonts w:ascii="Calibri" w:hAnsi="Calibri" w:cs="Calibri"/>
        </w:rPr>
        <w:t xml:space="preserve">. The responsible </w:t>
      </w:r>
      <w:r w:rsidR="00C40F47" w:rsidRPr="00C477A2">
        <w:rPr>
          <w:rFonts w:ascii="Calibri" w:hAnsi="Calibri" w:cs="Calibri"/>
        </w:rPr>
        <w:t>MIA</w:t>
      </w:r>
      <w:r w:rsidRPr="00C477A2">
        <w:rPr>
          <w:rFonts w:ascii="Calibri" w:hAnsi="Calibri" w:cs="Calibri"/>
        </w:rPr>
        <w:t xml:space="preserve"> technical d</w:t>
      </w:r>
      <w:r w:rsidR="005E4115" w:rsidRPr="00C477A2">
        <w:rPr>
          <w:rFonts w:ascii="Calibri" w:hAnsi="Calibri" w:cs="Calibri"/>
        </w:rPr>
        <w:t>ivision is the Local Government Division</w:t>
      </w:r>
      <w:r w:rsidRPr="00C477A2">
        <w:rPr>
          <w:rFonts w:ascii="Calibri" w:hAnsi="Calibri" w:cs="Calibri"/>
        </w:rPr>
        <w:t xml:space="preserve">. The </w:t>
      </w:r>
      <w:r w:rsidR="00465AB5" w:rsidRPr="00C477A2">
        <w:rPr>
          <w:rFonts w:ascii="Calibri" w:hAnsi="Calibri" w:cs="Calibri"/>
        </w:rPr>
        <w:t>Project Implementation Unit (PIU)</w:t>
      </w:r>
      <w:r w:rsidR="00F16B2E" w:rsidRPr="00C477A2">
        <w:rPr>
          <w:rFonts w:ascii="Calibri" w:hAnsi="Calibri" w:cs="Calibri"/>
        </w:rPr>
        <w:t>,</w:t>
      </w:r>
      <w:r w:rsidR="00FC7451" w:rsidRPr="00C477A2">
        <w:rPr>
          <w:rFonts w:ascii="Calibri" w:hAnsi="Calibri" w:cs="Calibri"/>
        </w:rPr>
        <w:t xml:space="preserve"> </w:t>
      </w:r>
      <w:r w:rsidR="00465AB5" w:rsidRPr="00C477A2">
        <w:rPr>
          <w:rFonts w:ascii="Calibri" w:hAnsi="Calibri" w:cs="Calibri"/>
        </w:rPr>
        <w:t xml:space="preserve">established </w:t>
      </w:r>
      <w:r w:rsidR="00F16B2E" w:rsidRPr="00C477A2">
        <w:rPr>
          <w:rFonts w:ascii="Calibri" w:hAnsi="Calibri" w:cs="Calibri"/>
        </w:rPr>
        <w:t>under the</w:t>
      </w:r>
      <w:r w:rsidR="00587D83" w:rsidRPr="00C477A2">
        <w:rPr>
          <w:rFonts w:ascii="Calibri" w:hAnsi="Calibri" w:cs="Calibri"/>
        </w:rPr>
        <w:t xml:space="preserve"> MIA as </w:t>
      </w:r>
      <w:r w:rsidR="00A320E9" w:rsidRPr="00C477A2">
        <w:rPr>
          <w:rFonts w:ascii="Calibri" w:hAnsi="Calibri" w:cs="Calibri"/>
        </w:rPr>
        <w:t>C</w:t>
      </w:r>
      <w:r w:rsidR="00465AB5" w:rsidRPr="00C477A2">
        <w:rPr>
          <w:rFonts w:ascii="Calibri" w:hAnsi="Calibri" w:cs="Calibri"/>
        </w:rPr>
        <w:t xml:space="preserve">omponent </w:t>
      </w:r>
      <w:r w:rsidR="00F16B2E" w:rsidRPr="00C477A2">
        <w:rPr>
          <w:rFonts w:ascii="Calibri" w:hAnsi="Calibri" w:cs="Calibri"/>
        </w:rPr>
        <w:t>3, will</w:t>
      </w:r>
      <w:r w:rsidRPr="00C477A2">
        <w:rPr>
          <w:rFonts w:ascii="Calibri" w:hAnsi="Calibri" w:cs="Calibri"/>
        </w:rPr>
        <w:t xml:space="preserve"> be responsible for the overall administration of the </w:t>
      </w:r>
      <w:r w:rsidR="00FC7451" w:rsidRPr="00C477A2">
        <w:rPr>
          <w:rFonts w:ascii="Calibri" w:hAnsi="Calibri" w:cs="Calibri"/>
        </w:rPr>
        <w:t>p</w:t>
      </w:r>
      <w:r w:rsidRPr="00C477A2">
        <w:rPr>
          <w:rFonts w:ascii="Calibri" w:hAnsi="Calibri" w:cs="Calibri"/>
        </w:rPr>
        <w:t xml:space="preserve">roject, </w:t>
      </w:r>
      <w:r w:rsidR="00FC7451" w:rsidRPr="00C477A2">
        <w:rPr>
          <w:rFonts w:ascii="Calibri" w:hAnsi="Calibri" w:cs="Calibri"/>
        </w:rPr>
        <w:t xml:space="preserve">the unit will </w:t>
      </w:r>
      <w:r w:rsidR="00CC163F" w:rsidRPr="00C477A2">
        <w:rPr>
          <w:rFonts w:ascii="Calibri" w:hAnsi="Calibri" w:cs="Calibri"/>
        </w:rPr>
        <w:t xml:space="preserve">manage key functions including planning, coordination, financial management, procurement, environmental and social management risk management, and monitoring throughout the project implementation period. </w:t>
      </w:r>
      <w:r w:rsidR="00FC7451" w:rsidRPr="00C477A2">
        <w:rPr>
          <w:rFonts w:ascii="Calibri" w:hAnsi="Calibri" w:cs="Calibri"/>
        </w:rPr>
        <w:t>T</w:t>
      </w:r>
      <w:r w:rsidR="00CC163F" w:rsidRPr="00C477A2">
        <w:rPr>
          <w:rFonts w:ascii="Calibri" w:hAnsi="Calibri" w:cs="Calibri"/>
        </w:rPr>
        <w:t>he PIU to carry out: (i) contract administration, fiduciary, training, and monitoring and evaluation, (ii) capacity building for fiduciary and environmental and social management; and (iii) incremental project operating costs.</w:t>
      </w:r>
      <w:r w:rsidRPr="00C477A2">
        <w:rPr>
          <w:rFonts w:ascii="Calibri" w:hAnsi="Calibri" w:cs="Calibri"/>
        </w:rPr>
        <w:t xml:space="preserve"> </w:t>
      </w:r>
    </w:p>
    <w:p w14:paraId="301EC33A" w14:textId="34409466" w:rsidR="00FC7451" w:rsidRPr="00C477A2" w:rsidRDefault="00FC7451" w:rsidP="00B62D9E">
      <w:pPr>
        <w:jc w:val="both"/>
        <w:rPr>
          <w:rFonts w:ascii="Calibri" w:hAnsi="Calibri" w:cs="Calibri"/>
        </w:rPr>
      </w:pPr>
    </w:p>
    <w:p w14:paraId="2C89D7C2" w14:textId="4C8487E1" w:rsidR="00535500" w:rsidRPr="00C477A2" w:rsidRDefault="009040BB" w:rsidP="00B62D9E">
      <w:pPr>
        <w:jc w:val="both"/>
        <w:rPr>
          <w:rFonts w:ascii="Calibri" w:hAnsi="Calibri" w:cs="Calibri"/>
        </w:rPr>
      </w:pPr>
      <w:r w:rsidRPr="00C477A2">
        <w:rPr>
          <w:rFonts w:ascii="Calibri" w:hAnsi="Calibri" w:cs="Calibri"/>
        </w:rPr>
        <w:t xml:space="preserve">Given the need for coordination across multiple agencies and across remote islands, a Technical Working Group will be established to ensure effective integration and coordination of the project across relevant agencies and make decisions on operational matters. </w:t>
      </w:r>
    </w:p>
    <w:p w14:paraId="135DA0ED" w14:textId="09F363F1" w:rsidR="00270371" w:rsidRPr="00C477A2" w:rsidRDefault="00270371" w:rsidP="00B62D9E">
      <w:pPr>
        <w:jc w:val="both"/>
        <w:rPr>
          <w:rFonts w:ascii="Calibri" w:hAnsi="Calibri" w:cs="Calibri"/>
        </w:rPr>
      </w:pPr>
    </w:p>
    <w:p w14:paraId="53F6BBD0" w14:textId="77777777" w:rsidR="00C477A2" w:rsidRPr="00C477A2" w:rsidRDefault="00C477A2" w:rsidP="00C477A2">
      <w:pPr>
        <w:jc w:val="both"/>
        <w:rPr>
          <w:rFonts w:ascii="Calibri" w:hAnsi="Calibri" w:cs="Calibri"/>
        </w:rPr>
      </w:pPr>
      <w:r w:rsidRPr="00C477A2">
        <w:rPr>
          <w:rFonts w:ascii="Calibri" w:hAnsi="Calibri" w:cs="Calibri"/>
        </w:rPr>
        <w:t>The PIU, as with several other Bank-financed projects in Kiribati, will be supported KFSU. The unit will provide Financial Management, Procurement, environmental and social, and Monitoring &amp; Evaluation (M&amp;E) oversight to the Project. Environmental and social specialists are housed in this unit and are responsible for general oversight of E&amp;S issues for KOIRAP (as well as for other projects such as KOITIIP, PROP, etc.).</w:t>
      </w:r>
    </w:p>
    <w:p w14:paraId="594DBEBC" w14:textId="7B1A0CFC" w:rsidR="00270371" w:rsidRDefault="00270371" w:rsidP="00B62D9E">
      <w:pPr>
        <w:jc w:val="both"/>
        <w:rPr>
          <w:rFonts w:ascii="Calibri" w:hAnsi="Calibri" w:cs="Calibri"/>
        </w:rPr>
      </w:pPr>
    </w:p>
    <w:p w14:paraId="3171102A" w14:textId="77777777" w:rsidR="00CC396E" w:rsidRPr="00C477A2" w:rsidRDefault="00CC396E" w:rsidP="00B62D9E">
      <w:pPr>
        <w:jc w:val="both"/>
        <w:rPr>
          <w:rFonts w:ascii="Calibri" w:hAnsi="Calibri" w:cs="Calibri"/>
        </w:rPr>
      </w:pPr>
    </w:p>
    <w:p w14:paraId="5C900797" w14:textId="1C8007B8" w:rsidR="00EF5623" w:rsidRPr="00C477A2" w:rsidRDefault="00EF5623" w:rsidP="00B62D9E">
      <w:pPr>
        <w:jc w:val="both"/>
        <w:rPr>
          <w:rFonts w:ascii="Calibri" w:hAnsi="Calibri" w:cs="Calibri"/>
        </w:rPr>
      </w:pPr>
    </w:p>
    <w:p w14:paraId="44EBC3EE" w14:textId="27538F54" w:rsidR="00560596" w:rsidRPr="00C477A2" w:rsidRDefault="00EF5623" w:rsidP="00560596">
      <w:pPr>
        <w:jc w:val="both"/>
        <w:rPr>
          <w:rFonts w:ascii="Calibri" w:hAnsi="Calibri" w:cs="Calibri"/>
          <w:b/>
          <w:bCs/>
        </w:rPr>
      </w:pPr>
      <w:r w:rsidRPr="00C477A2">
        <w:rPr>
          <w:rFonts w:ascii="Calibri" w:hAnsi="Calibri" w:cs="Calibri"/>
          <w:b/>
          <w:bCs/>
        </w:rPr>
        <w:t>2.</w:t>
      </w:r>
      <w:r w:rsidR="00560596" w:rsidRPr="00C477A2">
        <w:rPr>
          <w:rFonts w:ascii="Calibri" w:hAnsi="Calibri" w:cs="Calibri"/>
          <w:b/>
          <w:bCs/>
        </w:rPr>
        <w:t xml:space="preserve"> Consultation During Project Conceptualization</w:t>
      </w:r>
    </w:p>
    <w:p w14:paraId="23C86185" w14:textId="77777777" w:rsidR="00560596" w:rsidRPr="00C477A2" w:rsidRDefault="00560596" w:rsidP="00560596">
      <w:pPr>
        <w:jc w:val="both"/>
        <w:rPr>
          <w:rFonts w:ascii="Calibri" w:hAnsi="Calibri" w:cs="Calibri"/>
        </w:rPr>
      </w:pPr>
    </w:p>
    <w:p w14:paraId="5951FFE9" w14:textId="08819792" w:rsidR="00560596" w:rsidRPr="00C477A2" w:rsidRDefault="00560596" w:rsidP="00560596">
      <w:pPr>
        <w:jc w:val="both"/>
        <w:rPr>
          <w:rFonts w:ascii="Calibri" w:hAnsi="Calibri" w:cs="Calibri"/>
        </w:rPr>
      </w:pPr>
      <w:r w:rsidRPr="00C477A2">
        <w:rPr>
          <w:rFonts w:ascii="Calibri" w:hAnsi="Calibri" w:cs="Calibri"/>
        </w:rPr>
        <w:t xml:space="preserve">Currently, only government-chartered flights are allowed to enter Kiribati. These chartered flights transport urgent supplies to the country. It is expected that closures will remain until at least the end </w:t>
      </w:r>
      <w:r w:rsidRPr="00C477A2">
        <w:rPr>
          <w:rFonts w:ascii="Calibri" w:hAnsi="Calibri" w:cs="Calibri"/>
        </w:rPr>
        <w:lastRenderedPageBreak/>
        <w:t>of the year- no announcements have been made by the GoK. While online consultations are a possibility with</w:t>
      </w:r>
      <w:r w:rsidR="00DB0439" w:rsidRPr="00C477A2">
        <w:rPr>
          <w:rFonts w:ascii="Calibri" w:hAnsi="Calibri" w:cs="Calibri"/>
        </w:rPr>
        <w:t xml:space="preserve"> the</w:t>
      </w:r>
      <w:r w:rsidRPr="00C477A2">
        <w:rPr>
          <w:rFonts w:ascii="Calibri" w:hAnsi="Calibri" w:cs="Calibri"/>
        </w:rPr>
        <w:t xml:space="preserve"> national governments</w:t>
      </w:r>
      <w:r w:rsidR="00A320E9" w:rsidRPr="00C477A2">
        <w:rPr>
          <w:rFonts w:ascii="Calibri" w:hAnsi="Calibri" w:cs="Calibri"/>
        </w:rPr>
        <w:t>,</w:t>
      </w:r>
      <w:r w:rsidRPr="00C477A2">
        <w:rPr>
          <w:rFonts w:ascii="Calibri" w:hAnsi="Calibri" w:cs="Calibri"/>
        </w:rPr>
        <w:t xml:space="preserve"> some NGOs and International Organizations</w:t>
      </w:r>
      <w:r w:rsidR="00A320E9" w:rsidRPr="00C477A2">
        <w:rPr>
          <w:rFonts w:ascii="Calibri" w:hAnsi="Calibri" w:cs="Calibri"/>
        </w:rPr>
        <w:t xml:space="preserve"> located in South Tarawa</w:t>
      </w:r>
      <w:r w:rsidRPr="00C477A2">
        <w:rPr>
          <w:rFonts w:ascii="Calibri" w:hAnsi="Calibri" w:cs="Calibri"/>
        </w:rPr>
        <w:t xml:space="preserve">, consultations with </w:t>
      </w:r>
      <w:r w:rsidR="0066390E" w:rsidRPr="00C477A2">
        <w:rPr>
          <w:rFonts w:ascii="Calibri" w:hAnsi="Calibri" w:cs="Calibri"/>
        </w:rPr>
        <w:t xml:space="preserve">Island Councils and local </w:t>
      </w:r>
      <w:r w:rsidRPr="00C477A2">
        <w:rPr>
          <w:rFonts w:ascii="Calibri" w:hAnsi="Calibri" w:cs="Calibri"/>
        </w:rPr>
        <w:t xml:space="preserve">communities in the outer islands </w:t>
      </w:r>
      <w:r w:rsidR="00DB0439" w:rsidRPr="00C477A2">
        <w:rPr>
          <w:rFonts w:ascii="Calibri" w:hAnsi="Calibri" w:cs="Calibri"/>
        </w:rPr>
        <w:t>are</w:t>
      </w:r>
      <w:r w:rsidR="00F32AD5" w:rsidRPr="00C477A2">
        <w:rPr>
          <w:rFonts w:ascii="Calibri" w:hAnsi="Calibri" w:cs="Calibri"/>
        </w:rPr>
        <w:t xml:space="preserve"> only possible through </w:t>
      </w:r>
      <w:r w:rsidR="005615F0">
        <w:rPr>
          <w:rFonts w:ascii="Calibri" w:hAnsi="Calibri" w:cs="Calibri"/>
        </w:rPr>
        <w:t xml:space="preserve">direct contact via </w:t>
      </w:r>
      <w:r w:rsidR="00DB0439" w:rsidRPr="00C477A2">
        <w:rPr>
          <w:rFonts w:ascii="Calibri" w:hAnsi="Calibri" w:cs="Calibri"/>
        </w:rPr>
        <w:t xml:space="preserve">MIA </w:t>
      </w:r>
      <w:r w:rsidRPr="00C477A2">
        <w:rPr>
          <w:rFonts w:ascii="Calibri" w:hAnsi="Calibri" w:cs="Calibri"/>
        </w:rPr>
        <w:t xml:space="preserve">due to communications and technology issues. </w:t>
      </w:r>
    </w:p>
    <w:p w14:paraId="38D6F299" w14:textId="77777777" w:rsidR="00A320E9" w:rsidRPr="00C477A2" w:rsidRDefault="00A320E9" w:rsidP="00560596">
      <w:pPr>
        <w:jc w:val="both"/>
        <w:rPr>
          <w:rFonts w:ascii="Calibri" w:hAnsi="Calibri" w:cs="Calibri"/>
        </w:rPr>
      </w:pPr>
    </w:p>
    <w:p w14:paraId="76B4EBD7" w14:textId="7DAEE011" w:rsidR="00EF5623" w:rsidRPr="00C477A2" w:rsidRDefault="00560596" w:rsidP="00560596">
      <w:pPr>
        <w:jc w:val="both"/>
        <w:rPr>
          <w:rFonts w:ascii="Calibri" w:hAnsi="Calibri" w:cs="Calibri"/>
        </w:rPr>
      </w:pPr>
      <w:r w:rsidRPr="00C477A2">
        <w:rPr>
          <w:rFonts w:ascii="Calibri" w:hAnsi="Calibri" w:cs="Calibri"/>
        </w:rPr>
        <w:t xml:space="preserve">The ESMF, LMP and SEP will be presented to key institutional stakeholders during project preparation. </w:t>
      </w:r>
      <w:commentRangeStart w:id="7"/>
      <w:r w:rsidR="0093200D" w:rsidRPr="00C477A2">
        <w:rPr>
          <w:rFonts w:ascii="Calibri" w:hAnsi="Calibri" w:cs="Calibri"/>
        </w:rPr>
        <w:t>X</w:t>
      </w:r>
      <w:r w:rsidRPr="00C477A2">
        <w:rPr>
          <w:rFonts w:ascii="Calibri" w:hAnsi="Calibri" w:cs="Calibri"/>
        </w:rPr>
        <w:t xml:space="preserve"> consultations have been held</w:t>
      </w:r>
      <w:r w:rsidR="0093200D" w:rsidRPr="00C477A2">
        <w:rPr>
          <w:rFonts w:ascii="Calibri" w:hAnsi="Calibri" w:cs="Calibri"/>
        </w:rPr>
        <w:t xml:space="preserve"> to date</w:t>
      </w:r>
      <w:r w:rsidRPr="00C477A2">
        <w:rPr>
          <w:rFonts w:ascii="Calibri" w:hAnsi="Calibri" w:cs="Calibri"/>
        </w:rPr>
        <w:t xml:space="preserve">, with representatives from </w:t>
      </w:r>
      <w:r w:rsidR="0093200D" w:rsidRPr="00C477A2">
        <w:rPr>
          <w:rFonts w:ascii="Calibri" w:hAnsi="Calibri" w:cs="Calibri"/>
        </w:rPr>
        <w:t>XXXX</w:t>
      </w:r>
      <w:r w:rsidRPr="00C477A2">
        <w:rPr>
          <w:rFonts w:ascii="Calibri" w:hAnsi="Calibri" w:cs="Calibri"/>
        </w:rPr>
        <w:t xml:space="preserve">. Participants for the consultation were provided with a copy of </w:t>
      </w:r>
      <w:commentRangeStart w:id="8"/>
      <w:r w:rsidR="00BE5D6F" w:rsidRPr="00C477A2">
        <w:rPr>
          <w:rFonts w:ascii="Calibri" w:hAnsi="Calibri" w:cs="Calibri"/>
        </w:rPr>
        <w:t xml:space="preserve">XXXX </w:t>
      </w:r>
      <w:commentRangeEnd w:id="8"/>
      <w:r w:rsidR="00BE5D6F" w:rsidRPr="00C477A2">
        <w:rPr>
          <w:rStyle w:val="CommentReference"/>
          <w:rFonts w:ascii="Calibri" w:hAnsi="Calibri" w:cs="Calibri"/>
        </w:rPr>
        <w:commentReference w:id="8"/>
      </w:r>
      <w:r w:rsidR="00BE5D6F" w:rsidRPr="00C477A2">
        <w:rPr>
          <w:rFonts w:ascii="Calibri" w:hAnsi="Calibri" w:cs="Calibri"/>
        </w:rPr>
        <w:t xml:space="preserve"> </w:t>
      </w:r>
      <w:r w:rsidRPr="00C477A2">
        <w:rPr>
          <w:rFonts w:ascii="Calibri" w:hAnsi="Calibri" w:cs="Calibri"/>
        </w:rPr>
        <w:t xml:space="preserve">The SEP will be publicly disclosed on the </w:t>
      </w:r>
      <w:r w:rsidR="007D77AD" w:rsidRPr="00C477A2">
        <w:rPr>
          <w:rFonts w:ascii="Calibri" w:hAnsi="Calibri" w:cs="Calibri"/>
        </w:rPr>
        <w:t>MIA</w:t>
      </w:r>
      <w:r w:rsidRPr="00C477A2">
        <w:rPr>
          <w:rFonts w:ascii="Calibri" w:hAnsi="Calibri" w:cs="Calibri"/>
        </w:rPr>
        <w:t xml:space="preserve"> website:  </w:t>
      </w:r>
      <w:r w:rsidR="00BE5D6F" w:rsidRPr="00C477A2">
        <w:rPr>
          <w:rFonts w:ascii="Calibri" w:hAnsi="Calibri" w:cs="Calibri"/>
        </w:rPr>
        <w:t>XXX</w:t>
      </w:r>
      <w:commentRangeEnd w:id="7"/>
      <w:r w:rsidR="005615F0">
        <w:rPr>
          <w:rStyle w:val="CommentReference"/>
        </w:rPr>
        <w:commentReference w:id="7"/>
      </w:r>
      <w:r w:rsidRPr="00C477A2">
        <w:rPr>
          <w:rFonts w:ascii="Calibri" w:hAnsi="Calibri" w:cs="Calibri"/>
        </w:rPr>
        <w:t>. Any significant changes to the ESMF, LMP and SEP will be consulted on, approved</w:t>
      </w:r>
      <w:r w:rsidR="00A12182" w:rsidRPr="00C477A2">
        <w:rPr>
          <w:rFonts w:ascii="Calibri" w:hAnsi="Calibri" w:cs="Calibri"/>
        </w:rPr>
        <w:t>,</w:t>
      </w:r>
      <w:r w:rsidRPr="00C477A2">
        <w:rPr>
          <w:rFonts w:ascii="Calibri" w:hAnsi="Calibri" w:cs="Calibri"/>
        </w:rPr>
        <w:t xml:space="preserve"> and disclosed during the project implementation period. The updated SEP, LMP and ESMF will be redisclosed on the </w:t>
      </w:r>
      <w:r w:rsidR="007D77AD" w:rsidRPr="00C477A2">
        <w:rPr>
          <w:rFonts w:ascii="Calibri" w:hAnsi="Calibri" w:cs="Calibri"/>
        </w:rPr>
        <w:t>MIA</w:t>
      </w:r>
      <w:r w:rsidR="00BE5D6F" w:rsidRPr="00C477A2">
        <w:rPr>
          <w:rFonts w:ascii="Calibri" w:hAnsi="Calibri" w:cs="Calibri"/>
        </w:rPr>
        <w:t xml:space="preserve"> </w:t>
      </w:r>
      <w:r w:rsidRPr="00C477A2">
        <w:rPr>
          <w:rFonts w:ascii="Calibri" w:hAnsi="Calibri" w:cs="Calibri"/>
        </w:rPr>
        <w:t xml:space="preserve">website.  </w:t>
      </w:r>
    </w:p>
    <w:p w14:paraId="162971F3" w14:textId="77777777" w:rsidR="00E14B98" w:rsidRPr="00C477A2" w:rsidRDefault="00E14B98" w:rsidP="00E14B98">
      <w:pPr>
        <w:autoSpaceDE w:val="0"/>
        <w:autoSpaceDN w:val="0"/>
        <w:adjustRightInd w:val="0"/>
        <w:rPr>
          <w:rFonts w:ascii="Calibri" w:eastAsiaTheme="minorEastAsia" w:hAnsi="Calibri" w:cs="Calibri"/>
          <w:color w:val="000000"/>
        </w:rPr>
      </w:pPr>
    </w:p>
    <w:p w14:paraId="1A22CE0C" w14:textId="5CE7A1B9" w:rsidR="00F7743A" w:rsidRPr="00C477A2" w:rsidRDefault="00EF5623" w:rsidP="008F04CE">
      <w:pPr>
        <w:pStyle w:val="Heading1"/>
        <w:rPr>
          <w:rFonts w:ascii="Calibri" w:hAnsi="Calibri" w:cs="Calibri"/>
          <w:sz w:val="22"/>
          <w:szCs w:val="22"/>
        </w:rPr>
      </w:pPr>
      <w:r w:rsidRPr="00C477A2">
        <w:rPr>
          <w:rFonts w:ascii="Calibri" w:hAnsi="Calibri" w:cs="Calibri"/>
          <w:sz w:val="22"/>
          <w:szCs w:val="22"/>
        </w:rPr>
        <w:t>3</w:t>
      </w:r>
      <w:r w:rsidR="004C39D2" w:rsidRPr="00C477A2">
        <w:rPr>
          <w:rFonts w:ascii="Calibri" w:hAnsi="Calibri" w:cs="Calibri"/>
          <w:sz w:val="22"/>
          <w:szCs w:val="22"/>
        </w:rPr>
        <w:t xml:space="preserve">. </w:t>
      </w:r>
      <w:r w:rsidR="00F7743A" w:rsidRPr="00C477A2">
        <w:rPr>
          <w:rFonts w:ascii="Calibri" w:hAnsi="Calibri" w:cs="Calibri"/>
          <w:smallCaps w:val="0"/>
          <w:sz w:val="22"/>
          <w:szCs w:val="22"/>
        </w:rPr>
        <w:t>Project Stakeholders</w:t>
      </w:r>
      <w:bookmarkEnd w:id="1"/>
      <w:bookmarkEnd w:id="2"/>
      <w:bookmarkEnd w:id="3"/>
      <w:bookmarkEnd w:id="4"/>
      <w:bookmarkEnd w:id="5"/>
      <w:r w:rsidR="00FB62D6" w:rsidRPr="00C477A2">
        <w:rPr>
          <w:rFonts w:ascii="Calibri" w:hAnsi="Calibri" w:cs="Calibri"/>
          <w:smallCaps w:val="0"/>
          <w:sz w:val="22"/>
          <w:szCs w:val="22"/>
        </w:rPr>
        <w:t xml:space="preserve"> Identification and Analysis</w:t>
      </w:r>
    </w:p>
    <w:p w14:paraId="6D3B3982" w14:textId="77777777" w:rsidR="00EB169F" w:rsidRPr="00C477A2" w:rsidRDefault="00EB169F" w:rsidP="00EB169F">
      <w:pPr>
        <w:rPr>
          <w:rFonts w:ascii="Calibri" w:hAnsi="Calibri" w:cs="Calibri"/>
        </w:rPr>
      </w:pPr>
    </w:p>
    <w:bookmarkEnd w:id="6"/>
    <w:p w14:paraId="7D04C009" w14:textId="4524BF5D" w:rsidR="00A24F58" w:rsidRPr="00C477A2" w:rsidRDefault="00F7743A" w:rsidP="00DF1320">
      <w:pPr>
        <w:rPr>
          <w:rFonts w:ascii="Calibri" w:hAnsi="Calibri" w:cs="Calibri"/>
          <w:noProof/>
        </w:rPr>
      </w:pPr>
      <w:r w:rsidRPr="00C477A2">
        <w:rPr>
          <w:rFonts w:ascii="Calibri" w:hAnsi="Calibri" w:cs="Calibri"/>
        </w:rPr>
        <w:t>To ensure effective and targeted engagement, the Project identifies three core stakeholder categories: affected parties; other interested parties; and vulnerable groups.</w:t>
      </w:r>
      <w:bookmarkStart w:id="9" w:name="_Toc39434525"/>
      <w:bookmarkStart w:id="10" w:name="_Toc39501324"/>
      <w:bookmarkStart w:id="11" w:name="_Toc40264932"/>
      <w:bookmarkStart w:id="12" w:name="_Toc49246327"/>
      <w:bookmarkStart w:id="13" w:name="_Toc84167322"/>
      <w:bookmarkStart w:id="14" w:name="_Hlk39661888"/>
      <w:r w:rsidR="00636B23" w:rsidRPr="00C477A2">
        <w:rPr>
          <w:rFonts w:ascii="Calibri" w:hAnsi="Calibri" w:cs="Calibri"/>
          <w:noProof/>
        </w:rPr>
        <w:t xml:space="preserve"> </w:t>
      </w:r>
    </w:p>
    <w:p w14:paraId="020AA985" w14:textId="77777777" w:rsidR="00F7743A" w:rsidRPr="00C477A2" w:rsidRDefault="00F7743A" w:rsidP="00F7743A">
      <w:pPr>
        <w:rPr>
          <w:rFonts w:ascii="Calibri" w:hAnsi="Calibri" w:cs="Calibri"/>
        </w:rPr>
      </w:pPr>
    </w:p>
    <w:p w14:paraId="6E15F927" w14:textId="32C4B0DE" w:rsidR="00F7743A" w:rsidRPr="00C477A2" w:rsidRDefault="0055056D" w:rsidP="008F04CE">
      <w:pPr>
        <w:pStyle w:val="Heading2"/>
        <w:rPr>
          <w:rFonts w:ascii="Calibri" w:hAnsi="Calibri" w:cs="Calibri"/>
          <w:sz w:val="22"/>
          <w:szCs w:val="22"/>
        </w:rPr>
      </w:pPr>
      <w:r w:rsidRPr="00C477A2">
        <w:rPr>
          <w:rFonts w:ascii="Calibri" w:hAnsi="Calibri" w:cs="Calibri"/>
          <w:sz w:val="22"/>
          <w:szCs w:val="22"/>
        </w:rPr>
        <w:t>3</w:t>
      </w:r>
      <w:r w:rsidR="00E039D4" w:rsidRPr="00C477A2">
        <w:rPr>
          <w:rFonts w:ascii="Calibri" w:hAnsi="Calibri" w:cs="Calibri"/>
          <w:sz w:val="22"/>
          <w:szCs w:val="22"/>
        </w:rPr>
        <w:t xml:space="preserve">.1 </w:t>
      </w:r>
      <w:r w:rsidR="00F7743A" w:rsidRPr="00C477A2">
        <w:rPr>
          <w:rFonts w:ascii="Calibri" w:hAnsi="Calibri" w:cs="Calibri"/>
          <w:sz w:val="22"/>
          <w:szCs w:val="22"/>
        </w:rPr>
        <w:t>Affected Parties</w:t>
      </w:r>
      <w:bookmarkEnd w:id="9"/>
      <w:bookmarkEnd w:id="10"/>
      <w:bookmarkEnd w:id="11"/>
      <w:bookmarkEnd w:id="12"/>
      <w:bookmarkEnd w:id="13"/>
    </w:p>
    <w:p w14:paraId="5C0442F5" w14:textId="77777777" w:rsidR="00F7743A" w:rsidRPr="00C477A2" w:rsidRDefault="00F7743A" w:rsidP="00F7743A">
      <w:pPr>
        <w:rPr>
          <w:rFonts w:ascii="Calibri" w:hAnsi="Calibri" w:cs="Calibri"/>
        </w:rPr>
      </w:pPr>
      <w:bookmarkStart w:id="15" w:name="_Hlk39661926"/>
      <w:bookmarkEnd w:id="14"/>
    </w:p>
    <w:p w14:paraId="2A89903D" w14:textId="2D2727B3" w:rsidR="00F7743A" w:rsidRPr="00C477A2" w:rsidRDefault="00F7743A" w:rsidP="00124F4F">
      <w:pPr>
        <w:jc w:val="both"/>
        <w:rPr>
          <w:rFonts w:ascii="Calibri" w:hAnsi="Calibri" w:cs="Calibri"/>
        </w:rPr>
      </w:pPr>
      <w:r w:rsidRPr="00C477A2">
        <w:rPr>
          <w:rFonts w:ascii="Calibri" w:hAnsi="Calibri" w:cs="Calibri"/>
        </w:rPr>
        <w:t xml:space="preserve">Affected Parties comprise persons, </w:t>
      </w:r>
      <w:r w:rsidR="008A607D" w:rsidRPr="00C477A2">
        <w:rPr>
          <w:rFonts w:ascii="Calibri" w:hAnsi="Calibri" w:cs="Calibri"/>
        </w:rPr>
        <w:t>groups,</w:t>
      </w:r>
      <w:r w:rsidRPr="00C477A2">
        <w:rPr>
          <w:rFonts w:ascii="Calibri" w:hAnsi="Calibri" w:cs="Calibri"/>
        </w:rPr>
        <w:t xml:space="preserve"> and other entities within the project area of influence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 </w:t>
      </w:r>
      <w:bookmarkStart w:id="16" w:name="_Hlk44932305"/>
    </w:p>
    <w:p w14:paraId="695856D7" w14:textId="77777777" w:rsidR="00FA0BFE" w:rsidRPr="00C477A2" w:rsidRDefault="00FA0BFE" w:rsidP="00F7743A">
      <w:pPr>
        <w:rPr>
          <w:rFonts w:ascii="Calibri" w:hAnsi="Calibri" w:cs="Calibri"/>
        </w:rPr>
      </w:pPr>
    </w:p>
    <w:p w14:paraId="7A6F48D3" w14:textId="3E82F5ED" w:rsidR="00F7743A" w:rsidRPr="00C477A2" w:rsidRDefault="00F7743A" w:rsidP="00F7743A">
      <w:pPr>
        <w:rPr>
          <w:rFonts w:ascii="Calibri" w:hAnsi="Calibri" w:cs="Calibri"/>
        </w:rPr>
      </w:pPr>
      <w:r w:rsidRPr="00C477A2">
        <w:rPr>
          <w:rFonts w:ascii="Calibri" w:hAnsi="Calibri" w:cs="Calibri"/>
        </w:rPr>
        <w:t xml:space="preserve">The following are considered affected parties in the context of this project: </w:t>
      </w:r>
    </w:p>
    <w:p w14:paraId="41215F76" w14:textId="2D04970A" w:rsidR="00DF1320" w:rsidRPr="00C477A2" w:rsidRDefault="00DF1320" w:rsidP="00F7743A">
      <w:pPr>
        <w:rPr>
          <w:rFonts w:ascii="Calibri" w:hAnsi="Calibri" w:cs="Calibri"/>
        </w:rPr>
      </w:pPr>
      <w:r w:rsidRPr="00C477A2">
        <w:rPr>
          <w:rFonts w:ascii="Calibri" w:hAnsi="Calibri" w:cs="Calibri"/>
        </w:rPr>
        <w:t>Public Sector</w:t>
      </w:r>
    </w:p>
    <w:p w14:paraId="43755E17" w14:textId="7F2F1A43" w:rsidR="00F0379E" w:rsidRPr="00C477A2" w:rsidRDefault="00C40F47" w:rsidP="00F0379E">
      <w:pPr>
        <w:pStyle w:val="ListParagraph"/>
        <w:numPr>
          <w:ilvl w:val="0"/>
          <w:numId w:val="10"/>
        </w:numPr>
        <w:jc w:val="both"/>
        <w:rPr>
          <w:rFonts w:ascii="Calibri" w:hAnsi="Calibri" w:cs="Calibri"/>
          <w:noProof/>
        </w:rPr>
      </w:pPr>
      <w:r w:rsidRPr="00C477A2">
        <w:rPr>
          <w:rFonts w:ascii="Calibri" w:hAnsi="Calibri" w:cs="Calibri"/>
          <w:noProof/>
        </w:rPr>
        <w:t>MIA</w:t>
      </w:r>
      <w:r w:rsidR="00F0379E" w:rsidRPr="00C477A2">
        <w:rPr>
          <w:rFonts w:ascii="Calibri" w:hAnsi="Calibri" w:cs="Calibri"/>
          <w:noProof/>
        </w:rPr>
        <w:t xml:space="preserve"> </w:t>
      </w:r>
      <w:r w:rsidR="009C4EC3" w:rsidRPr="00C477A2">
        <w:rPr>
          <w:rFonts w:ascii="Calibri" w:hAnsi="Calibri" w:cs="Calibri"/>
          <w:noProof/>
        </w:rPr>
        <w:t xml:space="preserve">Urban and Island Councils </w:t>
      </w:r>
    </w:p>
    <w:p w14:paraId="2A0C071A" w14:textId="77777777" w:rsidR="004E6EDD" w:rsidRPr="00C477A2" w:rsidRDefault="00F0379E" w:rsidP="00F0379E">
      <w:pPr>
        <w:pStyle w:val="ListParagraph"/>
        <w:numPr>
          <w:ilvl w:val="0"/>
          <w:numId w:val="10"/>
        </w:numPr>
        <w:jc w:val="both"/>
        <w:rPr>
          <w:rFonts w:ascii="Calibri" w:hAnsi="Calibri" w:cs="Calibri"/>
          <w:noProof/>
        </w:rPr>
      </w:pPr>
      <w:r w:rsidRPr="00C477A2">
        <w:rPr>
          <w:rFonts w:ascii="Calibri" w:hAnsi="Calibri" w:cs="Calibri"/>
          <w:noProof/>
        </w:rPr>
        <w:t xml:space="preserve">Ministries of Infrastructure and Sustainable Energy (MISE), </w:t>
      </w:r>
    </w:p>
    <w:p w14:paraId="076EE35D" w14:textId="77777777" w:rsidR="004E6EDD" w:rsidRPr="00C477A2" w:rsidRDefault="004E6EDD" w:rsidP="00F0379E">
      <w:pPr>
        <w:pStyle w:val="ListParagraph"/>
        <w:numPr>
          <w:ilvl w:val="0"/>
          <w:numId w:val="10"/>
        </w:numPr>
        <w:jc w:val="both"/>
        <w:rPr>
          <w:rFonts w:ascii="Calibri" w:hAnsi="Calibri" w:cs="Calibri"/>
          <w:noProof/>
        </w:rPr>
      </w:pPr>
      <w:r w:rsidRPr="00C477A2">
        <w:rPr>
          <w:rFonts w:ascii="Calibri" w:hAnsi="Calibri" w:cs="Calibri"/>
          <w:noProof/>
        </w:rPr>
        <w:t xml:space="preserve">Ministry of </w:t>
      </w:r>
      <w:r w:rsidR="00F0379E" w:rsidRPr="00C477A2">
        <w:rPr>
          <w:rFonts w:ascii="Calibri" w:hAnsi="Calibri" w:cs="Calibri"/>
          <w:noProof/>
        </w:rPr>
        <w:t xml:space="preserve">Environment, Lands, and Agricultural Development (MELAD), and </w:t>
      </w:r>
    </w:p>
    <w:p w14:paraId="2272935F" w14:textId="77777777" w:rsidR="004E6EDD" w:rsidRPr="00C477A2" w:rsidRDefault="00F0379E" w:rsidP="00F0379E">
      <w:pPr>
        <w:pStyle w:val="ListParagraph"/>
        <w:numPr>
          <w:ilvl w:val="0"/>
          <w:numId w:val="10"/>
        </w:numPr>
        <w:jc w:val="both"/>
        <w:rPr>
          <w:rFonts w:ascii="Calibri" w:hAnsi="Calibri" w:cs="Calibri"/>
          <w:noProof/>
        </w:rPr>
      </w:pPr>
      <w:r w:rsidRPr="00C477A2">
        <w:rPr>
          <w:rFonts w:ascii="Calibri" w:hAnsi="Calibri" w:cs="Calibri"/>
          <w:noProof/>
        </w:rPr>
        <w:t xml:space="preserve">Kiribati Housing Corporation </w:t>
      </w:r>
    </w:p>
    <w:p w14:paraId="4C1AD5B5" w14:textId="77777777" w:rsidR="004E6EDD" w:rsidRPr="00C477A2" w:rsidRDefault="00F0379E" w:rsidP="00F0379E">
      <w:pPr>
        <w:pStyle w:val="ListParagraph"/>
        <w:numPr>
          <w:ilvl w:val="0"/>
          <w:numId w:val="10"/>
        </w:numPr>
        <w:jc w:val="both"/>
        <w:rPr>
          <w:rFonts w:ascii="Calibri" w:hAnsi="Calibri" w:cs="Calibri"/>
          <w:noProof/>
        </w:rPr>
      </w:pPr>
      <w:r w:rsidRPr="00C477A2">
        <w:rPr>
          <w:rFonts w:ascii="Calibri" w:hAnsi="Calibri" w:cs="Calibri"/>
          <w:noProof/>
        </w:rPr>
        <w:t xml:space="preserve">Office of te Beretitenti (OB), </w:t>
      </w:r>
    </w:p>
    <w:p w14:paraId="5DB3C91C" w14:textId="77777777" w:rsidR="004E6EDD" w:rsidRPr="00C477A2" w:rsidRDefault="00F0379E" w:rsidP="00F0379E">
      <w:pPr>
        <w:pStyle w:val="ListParagraph"/>
        <w:numPr>
          <w:ilvl w:val="0"/>
          <w:numId w:val="10"/>
        </w:numPr>
        <w:jc w:val="both"/>
        <w:rPr>
          <w:rFonts w:ascii="Calibri" w:hAnsi="Calibri" w:cs="Calibri"/>
          <w:noProof/>
        </w:rPr>
      </w:pPr>
      <w:r w:rsidRPr="00C477A2">
        <w:rPr>
          <w:rFonts w:ascii="Calibri" w:hAnsi="Calibri" w:cs="Calibri"/>
          <w:noProof/>
        </w:rPr>
        <w:t xml:space="preserve">Ministry of Health and Medical Services (MHMS), </w:t>
      </w:r>
    </w:p>
    <w:p w14:paraId="7093351C" w14:textId="63AC227C" w:rsidR="00DF1320" w:rsidRPr="00C477A2" w:rsidRDefault="00F0379E" w:rsidP="00F0379E">
      <w:pPr>
        <w:pStyle w:val="ListParagraph"/>
        <w:numPr>
          <w:ilvl w:val="0"/>
          <w:numId w:val="10"/>
        </w:numPr>
        <w:jc w:val="both"/>
        <w:rPr>
          <w:rFonts w:ascii="Calibri" w:hAnsi="Calibri" w:cs="Calibri"/>
          <w:noProof/>
        </w:rPr>
      </w:pPr>
      <w:r w:rsidRPr="00C477A2">
        <w:rPr>
          <w:rFonts w:ascii="Calibri" w:hAnsi="Calibri" w:cs="Calibri"/>
          <w:noProof/>
        </w:rPr>
        <w:t xml:space="preserve">Ministry of Women, Youth, Sport, and Social Affairs (MWYSSA).  </w:t>
      </w:r>
    </w:p>
    <w:p w14:paraId="3E7D1BC7" w14:textId="77777777" w:rsidR="004E6EDD" w:rsidRPr="00C477A2" w:rsidRDefault="004E6EDD" w:rsidP="00DF1320">
      <w:pPr>
        <w:jc w:val="both"/>
        <w:rPr>
          <w:rFonts w:ascii="Calibri" w:hAnsi="Calibri" w:cs="Calibri"/>
          <w:noProof/>
        </w:rPr>
      </w:pPr>
    </w:p>
    <w:p w14:paraId="5A696A02" w14:textId="55371DBF" w:rsidR="00DF1320" w:rsidRPr="00C477A2" w:rsidRDefault="00DF1320" w:rsidP="00DF1320">
      <w:pPr>
        <w:jc w:val="both"/>
        <w:rPr>
          <w:rFonts w:ascii="Calibri" w:hAnsi="Calibri" w:cs="Calibri"/>
          <w:noProof/>
        </w:rPr>
      </w:pPr>
      <w:r w:rsidRPr="00C477A2">
        <w:rPr>
          <w:rFonts w:ascii="Calibri" w:hAnsi="Calibri" w:cs="Calibri"/>
          <w:noProof/>
        </w:rPr>
        <w:t xml:space="preserve">Civil Society  </w:t>
      </w:r>
    </w:p>
    <w:p w14:paraId="705B7218" w14:textId="77777777" w:rsidR="001060D1" w:rsidRPr="00C477A2" w:rsidRDefault="001060D1" w:rsidP="001060D1">
      <w:pPr>
        <w:pStyle w:val="ListParagraph"/>
        <w:numPr>
          <w:ilvl w:val="0"/>
          <w:numId w:val="10"/>
        </w:numPr>
        <w:rPr>
          <w:rFonts w:ascii="Calibri" w:hAnsi="Calibri" w:cs="Calibri"/>
          <w:noProof/>
        </w:rPr>
      </w:pPr>
      <w:r w:rsidRPr="00C477A2">
        <w:rPr>
          <w:rFonts w:ascii="Calibri" w:hAnsi="Calibri" w:cs="Calibri"/>
          <w:noProof/>
        </w:rPr>
        <w:t>Kiribati Local Government Association (KILGA)</w:t>
      </w:r>
    </w:p>
    <w:p w14:paraId="54C926E9" w14:textId="4D86CB5C" w:rsidR="00DF1320" w:rsidRPr="00C477A2" w:rsidRDefault="00DF1320" w:rsidP="001060D1">
      <w:pPr>
        <w:pStyle w:val="ListParagraph"/>
        <w:numPr>
          <w:ilvl w:val="0"/>
          <w:numId w:val="10"/>
        </w:numPr>
        <w:rPr>
          <w:rFonts w:ascii="Calibri" w:hAnsi="Calibri" w:cs="Calibri"/>
          <w:noProof/>
        </w:rPr>
      </w:pPr>
      <w:r w:rsidRPr="00C477A2">
        <w:rPr>
          <w:rFonts w:ascii="Calibri" w:hAnsi="Calibri" w:cs="Calibri"/>
          <w:noProof/>
        </w:rPr>
        <w:t xml:space="preserve">Community Groups </w:t>
      </w:r>
    </w:p>
    <w:p w14:paraId="47346243" w14:textId="2B7BCB7B" w:rsidR="000F7E24" w:rsidRPr="00C477A2" w:rsidRDefault="000F7E24" w:rsidP="001060D1">
      <w:pPr>
        <w:pStyle w:val="ListParagraph"/>
        <w:numPr>
          <w:ilvl w:val="0"/>
          <w:numId w:val="10"/>
        </w:numPr>
        <w:rPr>
          <w:rFonts w:ascii="Calibri" w:hAnsi="Calibri" w:cs="Calibri"/>
          <w:noProof/>
        </w:rPr>
      </w:pPr>
      <w:r w:rsidRPr="00C477A2">
        <w:rPr>
          <w:rFonts w:ascii="Calibri" w:hAnsi="Calibri" w:cs="Calibri"/>
          <w:noProof/>
        </w:rPr>
        <w:t>Farmers Associations</w:t>
      </w:r>
      <w:r w:rsidR="00240CFE" w:rsidRPr="00C477A2">
        <w:rPr>
          <w:rFonts w:ascii="Calibri" w:hAnsi="Calibri" w:cs="Calibri"/>
          <w:noProof/>
        </w:rPr>
        <w:t xml:space="preserve"> and other groups that may need/request access to infrastructure developed under this project. </w:t>
      </w:r>
    </w:p>
    <w:p w14:paraId="6814454F" w14:textId="562F37F7" w:rsidR="00460C13" w:rsidRPr="00C477A2" w:rsidRDefault="00460C13" w:rsidP="001060D1">
      <w:pPr>
        <w:pStyle w:val="ListParagraph"/>
        <w:numPr>
          <w:ilvl w:val="0"/>
          <w:numId w:val="10"/>
        </w:numPr>
        <w:rPr>
          <w:rFonts w:ascii="Calibri" w:hAnsi="Calibri" w:cs="Calibri"/>
          <w:noProof/>
        </w:rPr>
      </w:pPr>
      <w:r w:rsidRPr="00C477A2">
        <w:rPr>
          <w:rFonts w:ascii="Calibri" w:hAnsi="Calibri" w:cs="Calibri"/>
          <w:noProof/>
        </w:rPr>
        <w:t>Community Health Groups</w:t>
      </w:r>
    </w:p>
    <w:p w14:paraId="43E6975B" w14:textId="77777777" w:rsidR="00DF1320" w:rsidRPr="00C477A2" w:rsidRDefault="00DF1320" w:rsidP="00DF1320">
      <w:pPr>
        <w:pStyle w:val="ListParagraph"/>
        <w:numPr>
          <w:ilvl w:val="0"/>
          <w:numId w:val="10"/>
        </w:numPr>
        <w:jc w:val="both"/>
        <w:rPr>
          <w:rFonts w:ascii="Calibri" w:hAnsi="Calibri" w:cs="Calibri"/>
          <w:noProof/>
        </w:rPr>
      </w:pPr>
      <w:r w:rsidRPr="00C477A2">
        <w:rPr>
          <w:rFonts w:ascii="Calibri" w:hAnsi="Calibri" w:cs="Calibri"/>
          <w:noProof/>
        </w:rPr>
        <w:t xml:space="preserve">Vulnerable groups </w:t>
      </w:r>
    </w:p>
    <w:bookmarkEnd w:id="16"/>
    <w:p w14:paraId="5EF944CE" w14:textId="71F48B09" w:rsidR="00577F17" w:rsidRPr="00C477A2" w:rsidRDefault="00577F17" w:rsidP="00F7743A">
      <w:pPr>
        <w:pStyle w:val="ListParagraph"/>
        <w:numPr>
          <w:ilvl w:val="0"/>
          <w:numId w:val="6"/>
        </w:numPr>
        <w:rPr>
          <w:rFonts w:ascii="Calibri" w:hAnsi="Calibri" w:cs="Calibri"/>
        </w:rPr>
      </w:pPr>
      <w:r w:rsidRPr="00C477A2">
        <w:rPr>
          <w:rFonts w:ascii="Calibri" w:hAnsi="Calibri" w:cs="Calibri"/>
        </w:rPr>
        <w:t xml:space="preserve">Construction workers working with </w:t>
      </w:r>
      <w:r w:rsidR="000F7E24" w:rsidRPr="00C477A2">
        <w:rPr>
          <w:rFonts w:ascii="Calibri" w:hAnsi="Calibri" w:cs="Calibri"/>
        </w:rPr>
        <w:t xml:space="preserve">the </w:t>
      </w:r>
      <w:r w:rsidRPr="00C477A2">
        <w:rPr>
          <w:rFonts w:ascii="Calibri" w:hAnsi="Calibri" w:cs="Calibri"/>
        </w:rPr>
        <w:t xml:space="preserve">improvement of </w:t>
      </w:r>
      <w:r w:rsidR="00BC23A0" w:rsidRPr="00C477A2">
        <w:rPr>
          <w:rFonts w:ascii="Calibri" w:hAnsi="Calibri" w:cs="Calibri"/>
        </w:rPr>
        <w:t xml:space="preserve">physical infrastructure </w:t>
      </w:r>
    </w:p>
    <w:p w14:paraId="588FA90B" w14:textId="006CB381" w:rsidR="000A3B78" w:rsidRPr="00C477A2" w:rsidRDefault="000A3B78" w:rsidP="00F7743A">
      <w:pPr>
        <w:pStyle w:val="ListParagraph"/>
        <w:numPr>
          <w:ilvl w:val="0"/>
          <w:numId w:val="6"/>
        </w:numPr>
        <w:rPr>
          <w:rFonts w:ascii="Calibri" w:hAnsi="Calibri" w:cs="Calibri"/>
        </w:rPr>
      </w:pPr>
      <w:r w:rsidRPr="00C477A2">
        <w:rPr>
          <w:rFonts w:ascii="Calibri" w:hAnsi="Calibri" w:cs="Calibri"/>
        </w:rPr>
        <w:t>The public at large</w:t>
      </w:r>
    </w:p>
    <w:p w14:paraId="652F12B5" w14:textId="0D647BBB" w:rsidR="004023C0" w:rsidRPr="00C477A2" w:rsidRDefault="004023C0" w:rsidP="004023C0">
      <w:pPr>
        <w:pStyle w:val="ListParagraph"/>
        <w:rPr>
          <w:rFonts w:ascii="Calibri" w:hAnsi="Calibri" w:cs="Calibri"/>
        </w:rPr>
      </w:pPr>
    </w:p>
    <w:p w14:paraId="3B34BEF7" w14:textId="31CA5017" w:rsidR="00F7743A" w:rsidRPr="00C477A2" w:rsidRDefault="0055056D" w:rsidP="00F7743A">
      <w:pPr>
        <w:pStyle w:val="Heading3"/>
        <w:rPr>
          <w:rFonts w:ascii="Calibri" w:hAnsi="Calibri" w:cs="Calibri"/>
          <w:color w:val="auto"/>
          <w:sz w:val="22"/>
          <w:szCs w:val="22"/>
        </w:rPr>
      </w:pPr>
      <w:bookmarkStart w:id="17" w:name="_Toc39434526"/>
      <w:bookmarkStart w:id="18" w:name="_Toc39501325"/>
      <w:bookmarkStart w:id="19" w:name="_Toc40264933"/>
      <w:bookmarkStart w:id="20" w:name="_Toc49246328"/>
      <w:bookmarkStart w:id="21" w:name="_Toc84167323"/>
      <w:r w:rsidRPr="00C477A2">
        <w:rPr>
          <w:rFonts w:ascii="Calibri" w:hAnsi="Calibri" w:cs="Calibri"/>
          <w:color w:val="auto"/>
          <w:sz w:val="22"/>
          <w:szCs w:val="22"/>
        </w:rPr>
        <w:t>3</w:t>
      </w:r>
      <w:r w:rsidR="00E039D4" w:rsidRPr="00C477A2">
        <w:rPr>
          <w:rFonts w:ascii="Calibri" w:hAnsi="Calibri" w:cs="Calibri"/>
          <w:color w:val="auto"/>
          <w:sz w:val="22"/>
          <w:szCs w:val="22"/>
        </w:rPr>
        <w:t xml:space="preserve">.2 </w:t>
      </w:r>
      <w:r w:rsidR="00F7743A" w:rsidRPr="00C477A2">
        <w:rPr>
          <w:rFonts w:ascii="Calibri" w:hAnsi="Calibri" w:cs="Calibri"/>
          <w:color w:val="auto"/>
          <w:sz w:val="22"/>
          <w:szCs w:val="22"/>
        </w:rPr>
        <w:t>Other Interested Parties</w:t>
      </w:r>
      <w:bookmarkEnd w:id="17"/>
      <w:bookmarkEnd w:id="18"/>
      <w:bookmarkEnd w:id="19"/>
      <w:bookmarkEnd w:id="20"/>
      <w:bookmarkEnd w:id="21"/>
    </w:p>
    <w:p w14:paraId="718EDFE5" w14:textId="77777777" w:rsidR="00F7743A" w:rsidRPr="00C477A2" w:rsidRDefault="00F7743A" w:rsidP="00F7743A">
      <w:pPr>
        <w:rPr>
          <w:rFonts w:ascii="Calibri" w:hAnsi="Calibri" w:cs="Calibri"/>
        </w:rPr>
      </w:pPr>
    </w:p>
    <w:p w14:paraId="1130500D" w14:textId="6A57F24E" w:rsidR="00F7743A" w:rsidRPr="00C477A2" w:rsidRDefault="00F7743A" w:rsidP="00207B7C">
      <w:pPr>
        <w:jc w:val="both"/>
        <w:rPr>
          <w:rFonts w:ascii="Calibri" w:hAnsi="Calibri" w:cs="Calibri"/>
        </w:rPr>
      </w:pPr>
      <w:r w:rsidRPr="00C477A2">
        <w:rPr>
          <w:rFonts w:ascii="Calibri" w:hAnsi="Calibri" w:cs="Calibri"/>
        </w:rPr>
        <w:t>Other interested parties include individuals, groups and other entities that may not experience direct impacts from the project but who consider or perceive their interests as being affected by the project and/or who could affect the project and its implementation in some way.  Other interested parties may include:</w:t>
      </w:r>
    </w:p>
    <w:p w14:paraId="4AF77D77" w14:textId="77777777" w:rsidR="00474DBF" w:rsidRPr="00C477A2" w:rsidRDefault="00474DBF" w:rsidP="00207B7C">
      <w:pPr>
        <w:jc w:val="both"/>
        <w:rPr>
          <w:rFonts w:ascii="Calibri" w:hAnsi="Calibri" w:cs="Calibri"/>
        </w:rPr>
      </w:pPr>
    </w:p>
    <w:p w14:paraId="6E622283" w14:textId="05614BD4" w:rsidR="00A27587" w:rsidRPr="00C477A2" w:rsidRDefault="00A94CA8" w:rsidP="00F7743A">
      <w:pPr>
        <w:pStyle w:val="ListParagraph"/>
        <w:numPr>
          <w:ilvl w:val="0"/>
          <w:numId w:val="8"/>
        </w:numPr>
        <w:rPr>
          <w:rFonts w:ascii="Calibri" w:hAnsi="Calibri" w:cs="Calibri"/>
        </w:rPr>
      </w:pPr>
      <w:r w:rsidRPr="00C477A2">
        <w:rPr>
          <w:rFonts w:ascii="Calibri" w:hAnsi="Calibri" w:cs="Calibri"/>
        </w:rPr>
        <w:lastRenderedPageBreak/>
        <w:t>Unim</w:t>
      </w:r>
      <w:r w:rsidR="00A27BB4" w:rsidRPr="00C477A2">
        <w:rPr>
          <w:rFonts w:ascii="Calibri" w:hAnsi="Calibri" w:cs="Calibri"/>
        </w:rPr>
        <w:t>w</w:t>
      </w:r>
      <w:r w:rsidRPr="00C477A2">
        <w:rPr>
          <w:rFonts w:ascii="Calibri" w:hAnsi="Calibri" w:cs="Calibri"/>
        </w:rPr>
        <w:t>ane</w:t>
      </w:r>
      <w:r w:rsidR="004A48AF" w:rsidRPr="00C477A2">
        <w:rPr>
          <w:rStyle w:val="FootnoteReference"/>
          <w:rFonts w:ascii="Calibri" w:hAnsi="Calibri" w:cs="Calibri"/>
        </w:rPr>
        <w:footnoteReference w:id="1"/>
      </w:r>
      <w:r w:rsidRPr="00C477A2">
        <w:rPr>
          <w:rFonts w:ascii="Calibri" w:hAnsi="Calibri" w:cs="Calibri"/>
        </w:rPr>
        <w:t xml:space="preserve"> </w:t>
      </w:r>
    </w:p>
    <w:p w14:paraId="468F79F3" w14:textId="5E0ED7DF" w:rsidR="00F7743A" w:rsidRPr="00C477A2" w:rsidRDefault="00F7743A" w:rsidP="00F7743A">
      <w:pPr>
        <w:pStyle w:val="ListParagraph"/>
        <w:numPr>
          <w:ilvl w:val="0"/>
          <w:numId w:val="8"/>
        </w:numPr>
        <w:rPr>
          <w:rFonts w:ascii="Calibri" w:hAnsi="Calibri" w:cs="Calibri"/>
        </w:rPr>
      </w:pPr>
      <w:r w:rsidRPr="00C477A2">
        <w:rPr>
          <w:rFonts w:ascii="Calibri" w:hAnsi="Calibri" w:cs="Calibri"/>
        </w:rPr>
        <w:t xml:space="preserve">Local businesses </w:t>
      </w:r>
    </w:p>
    <w:p w14:paraId="09462783" w14:textId="4F7D242D" w:rsidR="00F7743A" w:rsidRPr="00C477A2" w:rsidRDefault="00F7743A" w:rsidP="00F7743A">
      <w:pPr>
        <w:pStyle w:val="ListParagraph"/>
        <w:numPr>
          <w:ilvl w:val="0"/>
          <w:numId w:val="8"/>
        </w:numPr>
        <w:rPr>
          <w:rFonts w:ascii="Calibri" w:hAnsi="Calibri" w:cs="Calibri"/>
        </w:rPr>
      </w:pPr>
      <w:r w:rsidRPr="00C477A2">
        <w:rPr>
          <w:rFonts w:ascii="Calibri" w:hAnsi="Calibri" w:cs="Calibri"/>
        </w:rPr>
        <w:t>Businesses with international links</w:t>
      </w:r>
    </w:p>
    <w:p w14:paraId="48DBAB20" w14:textId="29A194D8" w:rsidR="00DF4967" w:rsidRPr="00C477A2" w:rsidRDefault="008D07AA" w:rsidP="00F7743A">
      <w:pPr>
        <w:pStyle w:val="ListParagraph"/>
        <w:numPr>
          <w:ilvl w:val="0"/>
          <w:numId w:val="8"/>
        </w:numPr>
        <w:rPr>
          <w:rFonts w:ascii="Calibri" w:hAnsi="Calibri" w:cs="Calibri"/>
        </w:rPr>
      </w:pPr>
      <w:r w:rsidRPr="00C477A2">
        <w:rPr>
          <w:rFonts w:ascii="Calibri" w:hAnsi="Calibri" w:cs="Calibri"/>
        </w:rPr>
        <w:t xml:space="preserve">Development partners working on </w:t>
      </w:r>
      <w:r w:rsidR="003D730E" w:rsidRPr="00C477A2">
        <w:rPr>
          <w:rFonts w:ascii="Calibri" w:hAnsi="Calibri" w:cs="Calibri"/>
        </w:rPr>
        <w:t xml:space="preserve">small scale </w:t>
      </w:r>
      <w:r w:rsidR="00811C05" w:rsidRPr="00C477A2">
        <w:rPr>
          <w:rFonts w:ascii="Calibri" w:hAnsi="Calibri" w:cs="Calibri"/>
        </w:rPr>
        <w:t xml:space="preserve">WASH and related </w:t>
      </w:r>
      <w:r w:rsidR="003D730E" w:rsidRPr="00C477A2">
        <w:rPr>
          <w:rFonts w:ascii="Calibri" w:hAnsi="Calibri" w:cs="Calibri"/>
        </w:rPr>
        <w:t>infrastructure development</w:t>
      </w:r>
      <w:r w:rsidRPr="00C477A2">
        <w:rPr>
          <w:rFonts w:ascii="Calibri" w:hAnsi="Calibri" w:cs="Calibri"/>
        </w:rPr>
        <w:t xml:space="preserve">, such as </w:t>
      </w:r>
      <w:r w:rsidRPr="00C477A2">
        <w:rPr>
          <w:rFonts w:ascii="Calibri" w:hAnsi="Calibri" w:cs="Calibri"/>
          <w:noProof/>
        </w:rPr>
        <w:t>WHO, UNICEF, New Zealand MFAT</w:t>
      </w:r>
      <w:r w:rsidR="00F42025" w:rsidRPr="00C477A2">
        <w:rPr>
          <w:rFonts w:ascii="Calibri" w:hAnsi="Calibri" w:cs="Calibri"/>
          <w:noProof/>
        </w:rPr>
        <w:t>, EU (Line Islands)</w:t>
      </w:r>
    </w:p>
    <w:p w14:paraId="0EE1AC7D" w14:textId="6EB3F304" w:rsidR="008D07AA" w:rsidRPr="00C477A2" w:rsidRDefault="00DF4967" w:rsidP="00F7743A">
      <w:pPr>
        <w:pStyle w:val="ListParagraph"/>
        <w:numPr>
          <w:ilvl w:val="0"/>
          <w:numId w:val="8"/>
        </w:numPr>
        <w:rPr>
          <w:rFonts w:ascii="Calibri" w:hAnsi="Calibri" w:cs="Calibri"/>
        </w:rPr>
      </w:pPr>
      <w:r w:rsidRPr="00C477A2">
        <w:rPr>
          <w:rFonts w:ascii="Calibri" w:hAnsi="Calibri" w:cs="Calibri"/>
          <w:noProof/>
        </w:rPr>
        <w:t>Regional partners such as SPC, PIF</w:t>
      </w:r>
    </w:p>
    <w:p w14:paraId="0E8C6146" w14:textId="77777777" w:rsidR="00AA63AA" w:rsidRPr="00C477A2" w:rsidRDefault="00AA63AA" w:rsidP="0061368E">
      <w:pPr>
        <w:ind w:left="360"/>
        <w:rPr>
          <w:rFonts w:ascii="Calibri" w:hAnsi="Calibri" w:cs="Calibri"/>
        </w:rPr>
      </w:pPr>
    </w:p>
    <w:p w14:paraId="75652784" w14:textId="29B136B4" w:rsidR="0061368E" w:rsidRPr="00C477A2" w:rsidRDefault="0061368E" w:rsidP="00E32806">
      <w:pPr>
        <w:rPr>
          <w:rFonts w:ascii="Calibri" w:hAnsi="Calibri" w:cs="Calibri"/>
        </w:rPr>
      </w:pPr>
      <w:r w:rsidRPr="00C477A2">
        <w:rPr>
          <w:rFonts w:ascii="Calibri" w:hAnsi="Calibri" w:cs="Calibri"/>
        </w:rPr>
        <w:t xml:space="preserve">It should also be of note that </w:t>
      </w:r>
      <w:r w:rsidR="00D638AF" w:rsidRPr="00C477A2">
        <w:rPr>
          <w:rFonts w:ascii="Calibri" w:hAnsi="Calibri" w:cs="Calibri"/>
        </w:rPr>
        <w:t xml:space="preserve">civil society and non-profit organizations are headquartered in </w:t>
      </w:r>
      <w:r w:rsidR="0091147A" w:rsidRPr="00C477A2">
        <w:rPr>
          <w:rFonts w:ascii="Calibri" w:hAnsi="Calibri" w:cs="Calibri"/>
        </w:rPr>
        <w:t>the capital of South Tarawa</w:t>
      </w:r>
      <w:r w:rsidR="00707EBA" w:rsidRPr="00C477A2">
        <w:rPr>
          <w:rFonts w:ascii="Calibri" w:hAnsi="Calibri" w:cs="Calibri"/>
        </w:rPr>
        <w:t xml:space="preserve"> and there is little presence in the o</w:t>
      </w:r>
      <w:r w:rsidR="00DE7A4D" w:rsidRPr="00C477A2">
        <w:rPr>
          <w:rFonts w:ascii="Calibri" w:hAnsi="Calibri" w:cs="Calibri"/>
        </w:rPr>
        <w:t xml:space="preserve">uter islands unless there are a specific project they are working on. </w:t>
      </w:r>
    </w:p>
    <w:p w14:paraId="6EE1571F" w14:textId="77777777" w:rsidR="00F7743A" w:rsidRPr="00C477A2" w:rsidRDefault="00F7743A" w:rsidP="00F7743A">
      <w:pPr>
        <w:rPr>
          <w:rFonts w:ascii="Calibri" w:hAnsi="Calibri" w:cs="Calibri"/>
        </w:rPr>
      </w:pPr>
      <w:bookmarkStart w:id="22" w:name="_Toc39434527"/>
      <w:bookmarkStart w:id="23" w:name="_Toc39501326"/>
      <w:bookmarkStart w:id="24" w:name="_Toc40264934"/>
      <w:bookmarkStart w:id="25" w:name="_Toc49246329"/>
      <w:bookmarkStart w:id="26" w:name="_Toc84167324"/>
    </w:p>
    <w:p w14:paraId="55D82989" w14:textId="7C93257A" w:rsidR="00F7743A" w:rsidRPr="00C477A2" w:rsidRDefault="0055056D" w:rsidP="00F7743A">
      <w:pPr>
        <w:pStyle w:val="Heading3"/>
        <w:rPr>
          <w:rFonts w:ascii="Calibri" w:hAnsi="Calibri" w:cs="Calibri"/>
          <w:color w:val="auto"/>
          <w:sz w:val="22"/>
          <w:szCs w:val="22"/>
        </w:rPr>
      </w:pPr>
      <w:r w:rsidRPr="00C477A2">
        <w:rPr>
          <w:rFonts w:ascii="Calibri" w:hAnsi="Calibri" w:cs="Calibri"/>
          <w:color w:val="auto"/>
          <w:sz w:val="22"/>
          <w:szCs w:val="22"/>
        </w:rPr>
        <w:t>3</w:t>
      </w:r>
      <w:r w:rsidR="00E039D4" w:rsidRPr="00C477A2">
        <w:rPr>
          <w:rFonts w:ascii="Calibri" w:hAnsi="Calibri" w:cs="Calibri"/>
          <w:color w:val="auto"/>
          <w:sz w:val="22"/>
          <w:szCs w:val="22"/>
        </w:rPr>
        <w:t xml:space="preserve">.3 </w:t>
      </w:r>
      <w:r w:rsidR="00F7743A" w:rsidRPr="00C477A2">
        <w:rPr>
          <w:rFonts w:ascii="Calibri" w:hAnsi="Calibri" w:cs="Calibri"/>
          <w:color w:val="auto"/>
          <w:sz w:val="22"/>
          <w:szCs w:val="22"/>
        </w:rPr>
        <w:t>Vulnerable Groups</w:t>
      </w:r>
      <w:bookmarkEnd w:id="22"/>
      <w:bookmarkEnd w:id="23"/>
      <w:bookmarkEnd w:id="24"/>
      <w:bookmarkEnd w:id="25"/>
      <w:bookmarkEnd w:id="26"/>
    </w:p>
    <w:p w14:paraId="60BE4E8D" w14:textId="77777777" w:rsidR="00F7743A" w:rsidRPr="00C477A2" w:rsidRDefault="00F7743A" w:rsidP="00F7743A">
      <w:pPr>
        <w:rPr>
          <w:rFonts w:ascii="Calibri" w:hAnsi="Calibri" w:cs="Calibri"/>
        </w:rPr>
      </w:pPr>
    </w:p>
    <w:p w14:paraId="52DC1417" w14:textId="7BC91F67" w:rsidR="00F83872" w:rsidRPr="00C477A2" w:rsidRDefault="00F7743A" w:rsidP="000A3B78">
      <w:pPr>
        <w:jc w:val="both"/>
        <w:rPr>
          <w:rFonts w:ascii="Calibri" w:hAnsi="Calibri" w:cs="Calibri"/>
        </w:rPr>
      </w:pPr>
      <w:r w:rsidRPr="00C477A2">
        <w:rPr>
          <w:rFonts w:ascii="Calibri" w:hAnsi="Calibri" w:cs="Calibri"/>
        </w:rPr>
        <w:t xml:space="preserve">The </w:t>
      </w:r>
      <w:r w:rsidR="00B62D9E" w:rsidRPr="00C477A2">
        <w:rPr>
          <w:rFonts w:ascii="Calibri" w:hAnsi="Calibri" w:cs="Calibri"/>
        </w:rPr>
        <w:t>p</w:t>
      </w:r>
      <w:r w:rsidRPr="00C477A2">
        <w:rPr>
          <w:rFonts w:ascii="Calibri" w:hAnsi="Calibri" w:cs="Calibri"/>
        </w:rPr>
        <w:t>roject identifies vulnerable groups as any persons or groups who may be disproportionately impacted or further disadvantaged by the project due to their vulnerable status, and who may require special engagement efforts to ensure their equal representation in project consultation and decision-making processes.  The project will conduct targeted engagement</w:t>
      </w:r>
      <w:r w:rsidR="00735F23" w:rsidRPr="00C477A2">
        <w:rPr>
          <w:rFonts w:ascii="Calibri" w:hAnsi="Calibri" w:cs="Calibri"/>
        </w:rPr>
        <w:t xml:space="preserve"> and special assistance to marginalized and/or</w:t>
      </w:r>
      <w:r w:rsidR="00DF4F5B" w:rsidRPr="00C477A2">
        <w:rPr>
          <w:rFonts w:ascii="Calibri" w:hAnsi="Calibri" w:cs="Calibri"/>
        </w:rPr>
        <w:t xml:space="preserve"> </w:t>
      </w:r>
      <w:r w:rsidRPr="00C477A2">
        <w:rPr>
          <w:rFonts w:ascii="Calibri" w:hAnsi="Calibri" w:cs="Calibri"/>
        </w:rPr>
        <w:t xml:space="preserve">vulnerable groups to ensure they are </w:t>
      </w:r>
      <w:r w:rsidR="00735F23" w:rsidRPr="00C477A2">
        <w:rPr>
          <w:rFonts w:ascii="Calibri" w:hAnsi="Calibri" w:cs="Calibri"/>
        </w:rPr>
        <w:t xml:space="preserve">engaged in the </w:t>
      </w:r>
      <w:r w:rsidR="009E52F9" w:rsidRPr="00C477A2">
        <w:rPr>
          <w:rFonts w:ascii="Calibri" w:hAnsi="Calibri" w:cs="Calibri"/>
        </w:rPr>
        <w:t xml:space="preserve">preparation and implementation process to </w:t>
      </w:r>
      <w:r w:rsidR="00971480" w:rsidRPr="00C477A2">
        <w:rPr>
          <w:rFonts w:ascii="Calibri" w:hAnsi="Calibri" w:cs="Calibri"/>
        </w:rPr>
        <w:t xml:space="preserve">gain their insights and ensure they are able to access infrastructure and services upon project completion. </w:t>
      </w:r>
    </w:p>
    <w:p w14:paraId="5D2BFE56" w14:textId="77777777" w:rsidR="00DF4F5B" w:rsidRPr="00C477A2" w:rsidRDefault="00DF4F5B" w:rsidP="000A3B78">
      <w:pPr>
        <w:jc w:val="both"/>
        <w:rPr>
          <w:rFonts w:ascii="Calibri" w:hAnsi="Calibri" w:cs="Calibri"/>
        </w:rPr>
      </w:pPr>
    </w:p>
    <w:p w14:paraId="6E34E847" w14:textId="4D317707" w:rsidR="007E6479" w:rsidRPr="00C477A2" w:rsidRDefault="00391871" w:rsidP="000A3B78">
      <w:pPr>
        <w:jc w:val="both"/>
        <w:rPr>
          <w:rFonts w:ascii="Calibri" w:hAnsi="Calibri" w:cs="Calibri"/>
        </w:rPr>
      </w:pPr>
      <w:r w:rsidRPr="00C477A2">
        <w:rPr>
          <w:rFonts w:ascii="Calibri" w:hAnsi="Calibri" w:cs="Calibri"/>
        </w:rPr>
        <w:t xml:space="preserve">Given that </w:t>
      </w:r>
      <w:r w:rsidR="00C62C92" w:rsidRPr="00C477A2">
        <w:rPr>
          <w:rFonts w:ascii="Calibri" w:hAnsi="Calibri" w:cs="Calibri"/>
        </w:rPr>
        <w:t xml:space="preserve">Component 1 will </w:t>
      </w:r>
      <w:r w:rsidRPr="00C477A2">
        <w:rPr>
          <w:rFonts w:ascii="Calibri" w:hAnsi="Calibri" w:cs="Calibri"/>
        </w:rPr>
        <w:t xml:space="preserve">be provided at a local </w:t>
      </w:r>
      <w:r w:rsidR="00240CFE" w:rsidRPr="00C477A2">
        <w:rPr>
          <w:rFonts w:ascii="Calibri" w:hAnsi="Calibri" w:cs="Calibri"/>
        </w:rPr>
        <w:t>level</w:t>
      </w:r>
      <w:r w:rsidR="000E4620" w:rsidRPr="00C477A2">
        <w:rPr>
          <w:rFonts w:ascii="Calibri" w:hAnsi="Calibri" w:cs="Calibri"/>
        </w:rPr>
        <w:t xml:space="preserve"> (</w:t>
      </w:r>
      <w:r w:rsidR="0063147D" w:rsidRPr="00C477A2">
        <w:rPr>
          <w:rFonts w:ascii="Calibri" w:hAnsi="Calibri" w:cs="Calibri"/>
        </w:rPr>
        <w:t xml:space="preserve">up to six </w:t>
      </w:r>
      <w:r w:rsidR="0080518E" w:rsidRPr="00C477A2">
        <w:rPr>
          <w:rFonts w:ascii="Calibri" w:hAnsi="Calibri" w:cs="Calibri"/>
        </w:rPr>
        <w:t>Island Council proposals)</w:t>
      </w:r>
      <w:r w:rsidR="00673E68" w:rsidRPr="00C477A2">
        <w:rPr>
          <w:rFonts w:ascii="Calibri" w:hAnsi="Calibri" w:cs="Calibri"/>
        </w:rPr>
        <w:t xml:space="preserve"> and </w:t>
      </w:r>
      <w:r w:rsidR="005A76F4" w:rsidRPr="00C477A2">
        <w:rPr>
          <w:rFonts w:ascii="Calibri" w:hAnsi="Calibri" w:cs="Calibri"/>
        </w:rPr>
        <w:t xml:space="preserve">Component 2 will </w:t>
      </w:r>
      <w:r w:rsidR="00673E68" w:rsidRPr="00C477A2">
        <w:rPr>
          <w:rFonts w:ascii="Calibri" w:hAnsi="Calibri" w:cs="Calibri"/>
        </w:rPr>
        <w:t xml:space="preserve">provide capacity building </w:t>
      </w:r>
      <w:r w:rsidR="00CF1097" w:rsidRPr="00C477A2">
        <w:rPr>
          <w:rFonts w:ascii="Calibri" w:hAnsi="Calibri" w:cs="Calibri"/>
        </w:rPr>
        <w:t>for all Island Councils</w:t>
      </w:r>
      <w:r w:rsidR="00240CFE" w:rsidRPr="00C477A2">
        <w:rPr>
          <w:rFonts w:ascii="Calibri" w:hAnsi="Calibri" w:cs="Calibri"/>
        </w:rPr>
        <w:t>, the</w:t>
      </w:r>
      <w:r w:rsidR="0071476D" w:rsidRPr="00C477A2">
        <w:rPr>
          <w:rFonts w:ascii="Calibri" w:hAnsi="Calibri" w:cs="Calibri"/>
        </w:rPr>
        <w:t xml:space="preserve"> project will affect the entire population</w:t>
      </w:r>
      <w:r w:rsidRPr="00C477A2">
        <w:rPr>
          <w:rFonts w:ascii="Calibri" w:hAnsi="Calibri" w:cs="Calibri"/>
        </w:rPr>
        <w:t xml:space="preserve"> of </w:t>
      </w:r>
      <w:r w:rsidR="00CF1097" w:rsidRPr="00C477A2">
        <w:rPr>
          <w:rFonts w:ascii="Calibri" w:hAnsi="Calibri" w:cs="Calibri"/>
        </w:rPr>
        <w:t>Kiribati</w:t>
      </w:r>
      <w:r w:rsidR="0071476D" w:rsidRPr="00C477A2">
        <w:rPr>
          <w:rFonts w:ascii="Calibri" w:hAnsi="Calibri" w:cs="Calibri"/>
        </w:rPr>
        <w:t xml:space="preserve">, however, during the consultation process, the following groups will need separate consultations to ensure their participation in the process. </w:t>
      </w:r>
    </w:p>
    <w:p w14:paraId="74C627FC" w14:textId="27BAD3C6" w:rsidR="007E6479" w:rsidRPr="00C477A2" w:rsidRDefault="007E6479" w:rsidP="000A3B78">
      <w:pPr>
        <w:jc w:val="both"/>
        <w:rPr>
          <w:rFonts w:ascii="Calibri" w:hAnsi="Calibri" w:cs="Calibri"/>
        </w:rPr>
      </w:pPr>
    </w:p>
    <w:p w14:paraId="101E2A14" w14:textId="33E9E021" w:rsidR="0071476D" w:rsidRPr="00C477A2" w:rsidRDefault="0071476D" w:rsidP="00F7743A">
      <w:pPr>
        <w:pStyle w:val="ListParagraph"/>
        <w:numPr>
          <w:ilvl w:val="0"/>
          <w:numId w:val="9"/>
        </w:numPr>
        <w:rPr>
          <w:rFonts w:ascii="Calibri" w:hAnsi="Calibri" w:cs="Calibri"/>
        </w:rPr>
      </w:pPr>
      <w:r w:rsidRPr="00C477A2">
        <w:rPr>
          <w:rFonts w:ascii="Calibri" w:hAnsi="Calibri" w:cs="Calibri"/>
        </w:rPr>
        <w:t>Women</w:t>
      </w:r>
      <w:r w:rsidR="00B62D9E" w:rsidRPr="00C477A2">
        <w:rPr>
          <w:rFonts w:ascii="Calibri" w:hAnsi="Calibri" w:cs="Calibri"/>
        </w:rPr>
        <w:t xml:space="preserve"> </w:t>
      </w:r>
    </w:p>
    <w:p w14:paraId="43ACC6E7" w14:textId="2E48266F" w:rsidR="0071476D" w:rsidRPr="00C477A2" w:rsidRDefault="0071476D" w:rsidP="00F7743A">
      <w:pPr>
        <w:pStyle w:val="ListParagraph"/>
        <w:numPr>
          <w:ilvl w:val="0"/>
          <w:numId w:val="9"/>
        </w:numPr>
        <w:rPr>
          <w:rFonts w:ascii="Calibri" w:hAnsi="Calibri" w:cs="Calibri"/>
        </w:rPr>
      </w:pPr>
      <w:r w:rsidRPr="00C477A2">
        <w:rPr>
          <w:rFonts w:ascii="Calibri" w:hAnsi="Calibri" w:cs="Calibri"/>
        </w:rPr>
        <w:t xml:space="preserve">Youth </w:t>
      </w:r>
    </w:p>
    <w:p w14:paraId="30B68E0E" w14:textId="54F84E5A" w:rsidR="00F7743A" w:rsidRPr="00C477A2" w:rsidRDefault="00F7743A" w:rsidP="00F7743A">
      <w:pPr>
        <w:pStyle w:val="ListParagraph"/>
        <w:numPr>
          <w:ilvl w:val="0"/>
          <w:numId w:val="9"/>
        </w:numPr>
        <w:rPr>
          <w:rFonts w:ascii="Calibri" w:hAnsi="Calibri" w:cs="Calibri"/>
        </w:rPr>
      </w:pPr>
      <w:r w:rsidRPr="00C477A2">
        <w:rPr>
          <w:rFonts w:ascii="Calibri" w:hAnsi="Calibri" w:cs="Calibri"/>
        </w:rPr>
        <w:t>People with disabilities</w:t>
      </w:r>
    </w:p>
    <w:p w14:paraId="54E2B72C" w14:textId="4D691100" w:rsidR="00B62D9E" w:rsidRPr="00C477A2" w:rsidRDefault="00B62D9E" w:rsidP="00F7743A">
      <w:pPr>
        <w:pStyle w:val="ListParagraph"/>
        <w:numPr>
          <w:ilvl w:val="0"/>
          <w:numId w:val="9"/>
        </w:numPr>
        <w:rPr>
          <w:rFonts w:ascii="Calibri" w:hAnsi="Calibri" w:cs="Calibri"/>
        </w:rPr>
      </w:pPr>
      <w:r w:rsidRPr="00C477A2">
        <w:rPr>
          <w:rFonts w:ascii="Calibri" w:hAnsi="Calibri" w:cs="Calibri"/>
        </w:rPr>
        <w:t>Illiterate individuals</w:t>
      </w:r>
    </w:p>
    <w:p w14:paraId="65E819A1" w14:textId="6703104F" w:rsidR="00B62D9E" w:rsidRPr="00C477A2" w:rsidRDefault="00B62D9E" w:rsidP="00F7743A">
      <w:pPr>
        <w:pStyle w:val="ListParagraph"/>
        <w:numPr>
          <w:ilvl w:val="0"/>
          <w:numId w:val="9"/>
        </w:numPr>
        <w:rPr>
          <w:rFonts w:ascii="Calibri" w:hAnsi="Calibri" w:cs="Calibri"/>
        </w:rPr>
      </w:pPr>
      <w:r w:rsidRPr="00C477A2">
        <w:rPr>
          <w:rFonts w:ascii="Calibri" w:hAnsi="Calibri" w:cs="Calibri"/>
        </w:rPr>
        <w:t xml:space="preserve">Victims or potential victims of Gender Based Violence (GBV), Sexual Exploitation, Abuse and Harassment (SEA/SH)   </w:t>
      </w:r>
    </w:p>
    <w:p w14:paraId="7B959331" w14:textId="77777777" w:rsidR="005C33C6" w:rsidRPr="00C477A2" w:rsidRDefault="005C33C6" w:rsidP="005C33C6">
      <w:pPr>
        <w:pStyle w:val="ListParagraph"/>
        <w:rPr>
          <w:rFonts w:ascii="Calibri" w:hAnsi="Calibri" w:cs="Calibri"/>
        </w:rPr>
      </w:pPr>
    </w:p>
    <w:p w14:paraId="1E97CD7A" w14:textId="249A375D" w:rsidR="00905371" w:rsidRPr="00C477A2" w:rsidRDefault="0055056D" w:rsidP="00905371">
      <w:pPr>
        <w:pStyle w:val="Heading3"/>
        <w:rPr>
          <w:rFonts w:ascii="Calibri" w:hAnsi="Calibri" w:cs="Calibri"/>
          <w:color w:val="auto"/>
          <w:sz w:val="22"/>
          <w:szCs w:val="22"/>
        </w:rPr>
      </w:pPr>
      <w:r w:rsidRPr="00C477A2">
        <w:rPr>
          <w:rFonts w:ascii="Calibri" w:hAnsi="Calibri" w:cs="Calibri"/>
          <w:color w:val="auto"/>
          <w:sz w:val="22"/>
          <w:szCs w:val="22"/>
        </w:rPr>
        <w:t>3</w:t>
      </w:r>
      <w:r w:rsidR="00905371" w:rsidRPr="00C477A2">
        <w:rPr>
          <w:rFonts w:ascii="Calibri" w:hAnsi="Calibri" w:cs="Calibri"/>
          <w:color w:val="auto"/>
          <w:sz w:val="22"/>
          <w:szCs w:val="22"/>
        </w:rPr>
        <w:t xml:space="preserve">.4 </w:t>
      </w:r>
      <w:r w:rsidR="005C33C6" w:rsidRPr="00C477A2">
        <w:rPr>
          <w:rFonts w:ascii="Calibri" w:hAnsi="Calibri" w:cs="Calibri"/>
          <w:color w:val="auto"/>
          <w:sz w:val="22"/>
          <w:szCs w:val="22"/>
        </w:rPr>
        <w:t>Stakeholder Needs</w:t>
      </w:r>
    </w:p>
    <w:p w14:paraId="30254FB6" w14:textId="226FBDC1" w:rsidR="00905371" w:rsidRPr="00C477A2" w:rsidRDefault="00905371" w:rsidP="00905371">
      <w:pPr>
        <w:rPr>
          <w:rFonts w:ascii="Calibri" w:hAnsi="Calibri" w:cs="Calibri"/>
        </w:rPr>
      </w:pPr>
    </w:p>
    <w:tbl>
      <w:tblPr>
        <w:tblStyle w:val="TableGrid"/>
        <w:tblW w:w="0" w:type="auto"/>
        <w:tblLook w:val="04A0" w:firstRow="1" w:lastRow="0" w:firstColumn="1" w:lastColumn="0" w:noHBand="0" w:noVBand="1"/>
      </w:tblPr>
      <w:tblGrid>
        <w:gridCol w:w="1778"/>
        <w:gridCol w:w="1795"/>
        <w:gridCol w:w="1817"/>
        <w:gridCol w:w="1831"/>
        <w:gridCol w:w="1795"/>
      </w:tblGrid>
      <w:tr w:rsidR="00905371" w:rsidRPr="00C477A2" w14:paraId="3381C5E4" w14:textId="77777777" w:rsidTr="008C72DB">
        <w:tc>
          <w:tcPr>
            <w:tcW w:w="1858" w:type="dxa"/>
            <w:vAlign w:val="center"/>
          </w:tcPr>
          <w:p w14:paraId="64AF2B29" w14:textId="3A45C128" w:rsidR="00905371" w:rsidRPr="00C477A2" w:rsidRDefault="00905371" w:rsidP="00905371">
            <w:pPr>
              <w:rPr>
                <w:rFonts w:ascii="Calibri" w:hAnsi="Calibri" w:cs="Calibri"/>
                <w:b/>
                <w:bCs/>
                <w:sz w:val="18"/>
                <w:szCs w:val="18"/>
              </w:rPr>
            </w:pPr>
            <w:r w:rsidRPr="00C477A2">
              <w:rPr>
                <w:rFonts w:ascii="Calibri" w:hAnsi="Calibri" w:cs="Calibri"/>
                <w:b/>
                <w:bCs/>
                <w:sz w:val="18"/>
                <w:szCs w:val="18"/>
              </w:rPr>
              <w:t>Community</w:t>
            </w:r>
          </w:p>
        </w:tc>
        <w:tc>
          <w:tcPr>
            <w:tcW w:w="1862" w:type="dxa"/>
            <w:vAlign w:val="center"/>
          </w:tcPr>
          <w:p w14:paraId="2F17A7A0" w14:textId="4D98066C" w:rsidR="00905371" w:rsidRPr="00C477A2" w:rsidRDefault="00905371" w:rsidP="00905371">
            <w:pPr>
              <w:rPr>
                <w:rFonts w:ascii="Calibri" w:hAnsi="Calibri" w:cs="Calibri"/>
                <w:b/>
                <w:bCs/>
                <w:sz w:val="18"/>
                <w:szCs w:val="18"/>
              </w:rPr>
            </w:pPr>
            <w:r w:rsidRPr="00C477A2">
              <w:rPr>
                <w:rFonts w:ascii="Calibri" w:hAnsi="Calibri" w:cs="Calibri"/>
                <w:b/>
                <w:bCs/>
                <w:sz w:val="18"/>
                <w:szCs w:val="18"/>
              </w:rPr>
              <w:t>Stakeholder Group</w:t>
            </w:r>
          </w:p>
        </w:tc>
        <w:tc>
          <w:tcPr>
            <w:tcW w:w="1874" w:type="dxa"/>
            <w:vAlign w:val="center"/>
          </w:tcPr>
          <w:p w14:paraId="398675E6" w14:textId="6B4E4A8E" w:rsidR="00905371" w:rsidRPr="00C477A2" w:rsidRDefault="00905371" w:rsidP="00905371">
            <w:pPr>
              <w:rPr>
                <w:rFonts w:ascii="Calibri" w:hAnsi="Calibri" w:cs="Calibri"/>
                <w:b/>
                <w:bCs/>
                <w:sz w:val="18"/>
                <w:szCs w:val="18"/>
              </w:rPr>
            </w:pPr>
            <w:r w:rsidRPr="00C477A2">
              <w:rPr>
                <w:rFonts w:ascii="Calibri" w:hAnsi="Calibri" w:cs="Calibri"/>
                <w:b/>
                <w:bCs/>
                <w:sz w:val="18"/>
                <w:szCs w:val="18"/>
              </w:rPr>
              <w:t xml:space="preserve">Key Characteristics </w:t>
            </w:r>
          </w:p>
        </w:tc>
        <w:tc>
          <w:tcPr>
            <w:tcW w:w="1893" w:type="dxa"/>
            <w:vAlign w:val="center"/>
          </w:tcPr>
          <w:p w14:paraId="7665CB0C" w14:textId="1872B572" w:rsidR="00905371" w:rsidRPr="00C477A2" w:rsidRDefault="00905371" w:rsidP="00905371">
            <w:pPr>
              <w:rPr>
                <w:rFonts w:ascii="Calibri" w:hAnsi="Calibri" w:cs="Calibri"/>
                <w:b/>
                <w:bCs/>
                <w:sz w:val="18"/>
                <w:szCs w:val="18"/>
              </w:rPr>
            </w:pPr>
            <w:r w:rsidRPr="00C477A2">
              <w:rPr>
                <w:rFonts w:ascii="Calibri" w:hAnsi="Calibri" w:cs="Calibri"/>
                <w:b/>
                <w:bCs/>
                <w:sz w:val="18"/>
                <w:szCs w:val="18"/>
              </w:rPr>
              <w:t>Preferred means of notification</w:t>
            </w:r>
          </w:p>
        </w:tc>
        <w:tc>
          <w:tcPr>
            <w:tcW w:w="1863" w:type="dxa"/>
            <w:vAlign w:val="center"/>
          </w:tcPr>
          <w:p w14:paraId="3A2B8B0A" w14:textId="394EE830" w:rsidR="00905371" w:rsidRPr="00C477A2" w:rsidRDefault="00703AE4" w:rsidP="00905371">
            <w:pPr>
              <w:rPr>
                <w:rFonts w:ascii="Calibri" w:hAnsi="Calibri" w:cs="Calibri"/>
                <w:b/>
                <w:bCs/>
                <w:sz w:val="18"/>
                <w:szCs w:val="18"/>
              </w:rPr>
            </w:pPr>
            <w:r w:rsidRPr="00C477A2">
              <w:rPr>
                <w:rFonts w:ascii="Calibri" w:hAnsi="Calibri" w:cs="Calibri"/>
                <w:b/>
                <w:bCs/>
                <w:sz w:val="18"/>
                <w:szCs w:val="18"/>
              </w:rPr>
              <w:t>Language and s</w:t>
            </w:r>
            <w:r w:rsidR="00905371" w:rsidRPr="00C477A2">
              <w:rPr>
                <w:rFonts w:ascii="Calibri" w:hAnsi="Calibri" w:cs="Calibri"/>
                <w:b/>
                <w:bCs/>
                <w:sz w:val="18"/>
                <w:szCs w:val="18"/>
              </w:rPr>
              <w:t xml:space="preserve">pecial needs </w:t>
            </w:r>
          </w:p>
        </w:tc>
      </w:tr>
      <w:tr w:rsidR="004963B0" w:rsidRPr="00C477A2" w14:paraId="2FD14CE8" w14:textId="77777777" w:rsidTr="008C72DB">
        <w:trPr>
          <w:trHeight w:val="515"/>
        </w:trPr>
        <w:tc>
          <w:tcPr>
            <w:tcW w:w="1858" w:type="dxa"/>
            <w:vMerge w:val="restart"/>
            <w:vAlign w:val="center"/>
          </w:tcPr>
          <w:p w14:paraId="5A285291" w14:textId="5703DD3C" w:rsidR="004963B0" w:rsidRPr="00C477A2" w:rsidRDefault="004963B0" w:rsidP="00905371">
            <w:pPr>
              <w:rPr>
                <w:rFonts w:ascii="Calibri" w:hAnsi="Calibri" w:cs="Calibri"/>
                <w:sz w:val="18"/>
                <w:szCs w:val="18"/>
              </w:rPr>
            </w:pPr>
            <w:r w:rsidRPr="00C477A2">
              <w:rPr>
                <w:rFonts w:ascii="Calibri" w:hAnsi="Calibri" w:cs="Calibri"/>
                <w:sz w:val="18"/>
                <w:szCs w:val="18"/>
              </w:rPr>
              <w:t>Outer Islands</w:t>
            </w:r>
          </w:p>
        </w:tc>
        <w:tc>
          <w:tcPr>
            <w:tcW w:w="1862" w:type="dxa"/>
            <w:vAlign w:val="center"/>
          </w:tcPr>
          <w:p w14:paraId="57F47CDC" w14:textId="05F019AD" w:rsidR="004963B0" w:rsidRPr="00C477A2" w:rsidRDefault="004963B0" w:rsidP="00057E03">
            <w:pPr>
              <w:rPr>
                <w:rFonts w:ascii="Calibri" w:hAnsi="Calibri" w:cs="Calibri"/>
                <w:sz w:val="18"/>
                <w:szCs w:val="18"/>
              </w:rPr>
            </w:pPr>
            <w:r w:rsidRPr="00C477A2">
              <w:rPr>
                <w:rFonts w:ascii="Calibri" w:hAnsi="Calibri" w:cs="Calibri"/>
                <w:sz w:val="18"/>
                <w:szCs w:val="18"/>
              </w:rPr>
              <w:t xml:space="preserve">Local Government - </w:t>
            </w:r>
            <w:r w:rsidRPr="00C477A2">
              <w:rPr>
                <w:rFonts w:ascii="Calibri" w:hAnsi="Calibri" w:cs="Calibri"/>
                <w:i/>
                <w:iCs/>
                <w:sz w:val="18"/>
                <w:szCs w:val="18"/>
              </w:rPr>
              <w:t>Unimwane</w:t>
            </w:r>
            <w:r w:rsidRPr="00C477A2">
              <w:rPr>
                <w:rFonts w:ascii="Calibri" w:hAnsi="Calibri" w:cs="Calibri"/>
                <w:sz w:val="18"/>
                <w:szCs w:val="18"/>
              </w:rPr>
              <w:t xml:space="preserve">, / - Island Council </w:t>
            </w:r>
          </w:p>
        </w:tc>
        <w:tc>
          <w:tcPr>
            <w:tcW w:w="1874" w:type="dxa"/>
            <w:vMerge w:val="restart"/>
            <w:vAlign w:val="center"/>
          </w:tcPr>
          <w:p w14:paraId="00E8DF81" w14:textId="77777777" w:rsidR="00057E03" w:rsidRPr="00C477A2" w:rsidRDefault="004963B0" w:rsidP="00F05148">
            <w:pPr>
              <w:rPr>
                <w:rFonts w:ascii="Calibri" w:hAnsi="Calibri" w:cs="Calibri"/>
                <w:sz w:val="18"/>
                <w:szCs w:val="18"/>
              </w:rPr>
            </w:pPr>
            <w:r w:rsidRPr="00C477A2">
              <w:rPr>
                <w:rFonts w:ascii="Calibri" w:hAnsi="Calibri" w:cs="Calibri"/>
                <w:sz w:val="18"/>
                <w:szCs w:val="18"/>
              </w:rPr>
              <w:t xml:space="preserve">Low level of access to technology </w:t>
            </w:r>
          </w:p>
          <w:p w14:paraId="5966EB3F" w14:textId="3B91F857" w:rsidR="004963B0" w:rsidRPr="00C477A2" w:rsidRDefault="004963B0" w:rsidP="00F05148">
            <w:pPr>
              <w:rPr>
                <w:rFonts w:ascii="Calibri" w:hAnsi="Calibri" w:cs="Calibri"/>
                <w:sz w:val="18"/>
                <w:szCs w:val="18"/>
              </w:rPr>
            </w:pPr>
            <w:r w:rsidRPr="00C477A2">
              <w:rPr>
                <w:rFonts w:ascii="Calibri" w:hAnsi="Calibri" w:cs="Calibri"/>
                <w:sz w:val="18"/>
                <w:szCs w:val="18"/>
              </w:rPr>
              <w:t>(</w:t>
            </w:r>
            <w:r w:rsidR="00057E03" w:rsidRPr="00C477A2">
              <w:rPr>
                <w:rFonts w:ascii="Calibri" w:hAnsi="Calibri" w:cs="Calibri"/>
                <w:sz w:val="18"/>
                <w:szCs w:val="18"/>
              </w:rPr>
              <w:t>Varies</w:t>
            </w:r>
            <w:r w:rsidRPr="00C477A2">
              <w:rPr>
                <w:rFonts w:ascii="Calibri" w:hAnsi="Calibri" w:cs="Calibri"/>
                <w:sz w:val="18"/>
                <w:szCs w:val="18"/>
              </w:rPr>
              <w:t xml:space="preserve"> by island and proximity to South Tarawa and/or Kiritimati Island</w:t>
            </w:r>
          </w:p>
        </w:tc>
        <w:tc>
          <w:tcPr>
            <w:tcW w:w="1893" w:type="dxa"/>
            <w:vAlign w:val="center"/>
          </w:tcPr>
          <w:p w14:paraId="5C5BBC3B" w14:textId="0491F5A4" w:rsidR="004963B0" w:rsidRPr="00C477A2" w:rsidRDefault="007D4030" w:rsidP="00DD21EF">
            <w:pPr>
              <w:rPr>
                <w:rFonts w:ascii="Calibri" w:hAnsi="Calibri" w:cs="Calibri"/>
                <w:sz w:val="18"/>
                <w:szCs w:val="18"/>
              </w:rPr>
            </w:pPr>
            <w:r w:rsidRPr="00C477A2">
              <w:rPr>
                <w:rFonts w:ascii="Calibri" w:hAnsi="Calibri" w:cs="Calibri"/>
                <w:sz w:val="18"/>
                <w:szCs w:val="18"/>
              </w:rPr>
              <w:t>V</w:t>
            </w:r>
            <w:r w:rsidR="004963B0" w:rsidRPr="00C477A2">
              <w:rPr>
                <w:rFonts w:ascii="Calibri" w:hAnsi="Calibri" w:cs="Calibri"/>
                <w:sz w:val="18"/>
                <w:szCs w:val="18"/>
              </w:rPr>
              <w:t>ia phone and e-mail</w:t>
            </w:r>
            <w:r w:rsidR="001F732B" w:rsidRPr="00C477A2">
              <w:rPr>
                <w:rFonts w:ascii="Calibri" w:hAnsi="Calibri" w:cs="Calibri"/>
                <w:sz w:val="18"/>
                <w:szCs w:val="18"/>
              </w:rPr>
              <w:t xml:space="preserve"> using MIA or KILGA as intermediaries where needed due to access </w:t>
            </w:r>
          </w:p>
        </w:tc>
        <w:tc>
          <w:tcPr>
            <w:tcW w:w="1863" w:type="dxa"/>
            <w:vMerge w:val="restart"/>
            <w:vAlign w:val="center"/>
          </w:tcPr>
          <w:p w14:paraId="4651164C" w14:textId="0F227E25" w:rsidR="004963B0" w:rsidRPr="00C477A2" w:rsidRDefault="004963B0" w:rsidP="00057E03">
            <w:pPr>
              <w:rPr>
                <w:rFonts w:ascii="Calibri" w:hAnsi="Calibri" w:cs="Calibri"/>
                <w:sz w:val="18"/>
                <w:szCs w:val="18"/>
              </w:rPr>
            </w:pPr>
            <w:r w:rsidRPr="00C477A2">
              <w:rPr>
                <w:rFonts w:ascii="Calibri" w:hAnsi="Calibri" w:cs="Calibri"/>
                <w:sz w:val="18"/>
                <w:szCs w:val="18"/>
              </w:rPr>
              <w:t>I-Kiribati</w:t>
            </w:r>
          </w:p>
        </w:tc>
      </w:tr>
      <w:tr w:rsidR="004963B0" w:rsidRPr="00C477A2" w14:paraId="1636A9CB" w14:textId="77777777" w:rsidTr="008C72DB">
        <w:trPr>
          <w:trHeight w:val="515"/>
        </w:trPr>
        <w:tc>
          <w:tcPr>
            <w:tcW w:w="1858" w:type="dxa"/>
            <w:vMerge/>
            <w:vAlign w:val="center"/>
          </w:tcPr>
          <w:p w14:paraId="104FA01A" w14:textId="77777777" w:rsidR="004963B0" w:rsidRPr="00C477A2" w:rsidRDefault="004963B0" w:rsidP="00905371">
            <w:pPr>
              <w:rPr>
                <w:rFonts w:ascii="Calibri" w:hAnsi="Calibri" w:cs="Calibri"/>
                <w:sz w:val="18"/>
                <w:szCs w:val="18"/>
              </w:rPr>
            </w:pPr>
          </w:p>
        </w:tc>
        <w:tc>
          <w:tcPr>
            <w:tcW w:w="1862" w:type="dxa"/>
            <w:vAlign w:val="center"/>
          </w:tcPr>
          <w:p w14:paraId="59BDC668" w14:textId="259C2C66" w:rsidR="004963B0" w:rsidRPr="00C477A2" w:rsidRDefault="007D4030" w:rsidP="00703AE4">
            <w:pPr>
              <w:rPr>
                <w:rFonts w:ascii="Calibri" w:hAnsi="Calibri" w:cs="Calibri"/>
                <w:sz w:val="18"/>
                <w:szCs w:val="18"/>
              </w:rPr>
            </w:pPr>
            <w:r w:rsidRPr="00C477A2">
              <w:rPr>
                <w:rFonts w:ascii="Calibri" w:hAnsi="Calibri" w:cs="Calibri"/>
                <w:sz w:val="18"/>
                <w:szCs w:val="18"/>
              </w:rPr>
              <w:t>General Public</w:t>
            </w:r>
          </w:p>
        </w:tc>
        <w:tc>
          <w:tcPr>
            <w:tcW w:w="1874" w:type="dxa"/>
            <w:vMerge/>
            <w:vAlign w:val="center"/>
          </w:tcPr>
          <w:p w14:paraId="60717020" w14:textId="77777777" w:rsidR="004963B0" w:rsidRPr="00C477A2" w:rsidRDefault="004963B0" w:rsidP="00905371">
            <w:pPr>
              <w:rPr>
                <w:rFonts w:ascii="Calibri" w:hAnsi="Calibri" w:cs="Calibri"/>
                <w:sz w:val="18"/>
                <w:szCs w:val="18"/>
              </w:rPr>
            </w:pPr>
          </w:p>
        </w:tc>
        <w:tc>
          <w:tcPr>
            <w:tcW w:w="1893" w:type="dxa"/>
            <w:vAlign w:val="center"/>
          </w:tcPr>
          <w:p w14:paraId="7AE76E7D" w14:textId="2B8368ED" w:rsidR="004963B0" w:rsidRPr="00C477A2" w:rsidRDefault="001F732B" w:rsidP="00905371">
            <w:pPr>
              <w:rPr>
                <w:rFonts w:ascii="Calibri" w:hAnsi="Calibri" w:cs="Calibri"/>
                <w:sz w:val="18"/>
                <w:szCs w:val="18"/>
              </w:rPr>
            </w:pPr>
            <w:r w:rsidRPr="00C477A2">
              <w:rPr>
                <w:rFonts w:ascii="Calibri" w:hAnsi="Calibri" w:cs="Calibri"/>
                <w:sz w:val="18"/>
                <w:szCs w:val="18"/>
              </w:rPr>
              <w:t xml:space="preserve">@ Maneaba via </w:t>
            </w:r>
            <w:r w:rsidR="00E058BC" w:rsidRPr="00C477A2">
              <w:rPr>
                <w:rFonts w:ascii="Calibri" w:hAnsi="Calibri" w:cs="Calibri"/>
                <w:sz w:val="18"/>
                <w:szCs w:val="18"/>
              </w:rPr>
              <w:t xml:space="preserve">Island Council </w:t>
            </w:r>
            <w:r w:rsidR="007157C3" w:rsidRPr="00C477A2">
              <w:rPr>
                <w:rFonts w:ascii="Calibri" w:hAnsi="Calibri" w:cs="Calibri"/>
                <w:sz w:val="18"/>
                <w:szCs w:val="18"/>
              </w:rPr>
              <w:t>or in-person via MIA</w:t>
            </w:r>
          </w:p>
        </w:tc>
        <w:tc>
          <w:tcPr>
            <w:tcW w:w="1863" w:type="dxa"/>
            <w:vMerge/>
            <w:vAlign w:val="center"/>
          </w:tcPr>
          <w:p w14:paraId="1B869CB6" w14:textId="77777777" w:rsidR="004963B0" w:rsidRPr="00C477A2" w:rsidRDefault="004963B0" w:rsidP="00905371">
            <w:pPr>
              <w:rPr>
                <w:rFonts w:ascii="Calibri" w:hAnsi="Calibri" w:cs="Calibri"/>
                <w:sz w:val="18"/>
                <w:szCs w:val="18"/>
              </w:rPr>
            </w:pPr>
          </w:p>
        </w:tc>
      </w:tr>
      <w:tr w:rsidR="004963B0" w:rsidRPr="00C477A2" w14:paraId="1D0F5221" w14:textId="77777777" w:rsidTr="008C72DB">
        <w:tc>
          <w:tcPr>
            <w:tcW w:w="1858" w:type="dxa"/>
            <w:vMerge/>
            <w:vAlign w:val="center"/>
          </w:tcPr>
          <w:p w14:paraId="147D106B" w14:textId="77777777" w:rsidR="004963B0" w:rsidRPr="00C477A2" w:rsidRDefault="004963B0" w:rsidP="00905371">
            <w:pPr>
              <w:rPr>
                <w:rFonts w:ascii="Calibri" w:hAnsi="Calibri" w:cs="Calibri"/>
                <w:sz w:val="18"/>
                <w:szCs w:val="18"/>
              </w:rPr>
            </w:pPr>
          </w:p>
        </w:tc>
        <w:tc>
          <w:tcPr>
            <w:tcW w:w="1862" w:type="dxa"/>
            <w:vAlign w:val="center"/>
          </w:tcPr>
          <w:p w14:paraId="1CEBA513" w14:textId="2BD562CF" w:rsidR="004963B0" w:rsidRPr="00C477A2" w:rsidRDefault="007D4030" w:rsidP="00905371">
            <w:pPr>
              <w:rPr>
                <w:rFonts w:ascii="Calibri" w:hAnsi="Calibri" w:cs="Calibri"/>
                <w:sz w:val="18"/>
                <w:szCs w:val="18"/>
              </w:rPr>
            </w:pPr>
            <w:r w:rsidRPr="00C477A2">
              <w:rPr>
                <w:rFonts w:ascii="Calibri" w:hAnsi="Calibri" w:cs="Calibri"/>
                <w:sz w:val="18"/>
                <w:szCs w:val="18"/>
              </w:rPr>
              <w:t xml:space="preserve">Vulnerable Groups </w:t>
            </w:r>
          </w:p>
        </w:tc>
        <w:tc>
          <w:tcPr>
            <w:tcW w:w="1874" w:type="dxa"/>
            <w:vMerge/>
            <w:vAlign w:val="center"/>
          </w:tcPr>
          <w:p w14:paraId="17289954" w14:textId="77777777" w:rsidR="004963B0" w:rsidRPr="00C477A2" w:rsidRDefault="004963B0" w:rsidP="00905371">
            <w:pPr>
              <w:rPr>
                <w:rFonts w:ascii="Calibri" w:hAnsi="Calibri" w:cs="Calibri"/>
                <w:sz w:val="18"/>
                <w:szCs w:val="18"/>
              </w:rPr>
            </w:pPr>
          </w:p>
        </w:tc>
        <w:tc>
          <w:tcPr>
            <w:tcW w:w="1893" w:type="dxa"/>
            <w:vAlign w:val="center"/>
          </w:tcPr>
          <w:p w14:paraId="0B8EF3AD" w14:textId="0D9B3C99" w:rsidR="004963B0" w:rsidRPr="00C477A2" w:rsidRDefault="00E058BC" w:rsidP="00905371">
            <w:pPr>
              <w:rPr>
                <w:rFonts w:ascii="Calibri" w:hAnsi="Calibri" w:cs="Calibri"/>
                <w:sz w:val="18"/>
                <w:szCs w:val="18"/>
                <w:lang w:val="en-US"/>
              </w:rPr>
            </w:pPr>
            <w:r w:rsidRPr="00C477A2">
              <w:rPr>
                <w:rFonts w:ascii="Calibri" w:hAnsi="Calibri" w:cs="Calibri"/>
                <w:sz w:val="18"/>
                <w:szCs w:val="18"/>
                <w:lang w:val="en-US"/>
              </w:rPr>
              <w:t>@ Maneba via Island Councils and in-person through MIA</w:t>
            </w:r>
          </w:p>
        </w:tc>
        <w:tc>
          <w:tcPr>
            <w:tcW w:w="1863" w:type="dxa"/>
            <w:vAlign w:val="center"/>
          </w:tcPr>
          <w:p w14:paraId="0626E441" w14:textId="1A8A5729" w:rsidR="004963B0" w:rsidRPr="00C477A2" w:rsidRDefault="007157C3" w:rsidP="00905371">
            <w:pPr>
              <w:rPr>
                <w:rFonts w:ascii="Calibri" w:hAnsi="Calibri" w:cs="Calibri"/>
                <w:sz w:val="18"/>
                <w:szCs w:val="18"/>
                <w:lang w:val="en-US"/>
              </w:rPr>
            </w:pPr>
            <w:r w:rsidRPr="00C477A2">
              <w:rPr>
                <w:rFonts w:ascii="Calibri" w:hAnsi="Calibri" w:cs="Calibri"/>
                <w:sz w:val="18"/>
                <w:szCs w:val="18"/>
              </w:rPr>
              <w:t>All co</w:t>
            </w:r>
            <w:r w:rsidR="004963B0" w:rsidRPr="00C477A2">
              <w:rPr>
                <w:rFonts w:ascii="Calibri" w:hAnsi="Calibri" w:cs="Calibri"/>
                <w:sz w:val="18"/>
                <w:szCs w:val="18"/>
              </w:rPr>
              <w:t>nsultations divided by gender and age</w:t>
            </w:r>
          </w:p>
        </w:tc>
      </w:tr>
      <w:tr w:rsidR="00905371" w:rsidRPr="00C477A2" w14:paraId="39777714" w14:textId="77777777" w:rsidTr="008C72DB">
        <w:tc>
          <w:tcPr>
            <w:tcW w:w="1858" w:type="dxa"/>
            <w:vAlign w:val="center"/>
          </w:tcPr>
          <w:p w14:paraId="753150FE" w14:textId="0A9E3161" w:rsidR="00905371" w:rsidRPr="00C477A2" w:rsidRDefault="00905371" w:rsidP="00905371">
            <w:pPr>
              <w:rPr>
                <w:rFonts w:ascii="Calibri" w:hAnsi="Calibri" w:cs="Calibri"/>
                <w:sz w:val="18"/>
                <w:szCs w:val="18"/>
              </w:rPr>
            </w:pPr>
            <w:r w:rsidRPr="00C477A2">
              <w:rPr>
                <w:rFonts w:ascii="Calibri" w:hAnsi="Calibri" w:cs="Calibri"/>
                <w:sz w:val="18"/>
                <w:szCs w:val="18"/>
              </w:rPr>
              <w:t>South Tarawa</w:t>
            </w:r>
          </w:p>
        </w:tc>
        <w:tc>
          <w:tcPr>
            <w:tcW w:w="1862" w:type="dxa"/>
            <w:vAlign w:val="center"/>
          </w:tcPr>
          <w:p w14:paraId="0AB25C29" w14:textId="695F8EB7" w:rsidR="00905371" w:rsidRPr="00C477A2" w:rsidRDefault="00703AE4" w:rsidP="00905371">
            <w:pPr>
              <w:rPr>
                <w:rFonts w:ascii="Calibri" w:hAnsi="Calibri" w:cs="Calibri"/>
                <w:sz w:val="18"/>
                <w:szCs w:val="18"/>
              </w:rPr>
            </w:pPr>
            <w:r w:rsidRPr="00C477A2">
              <w:rPr>
                <w:rFonts w:ascii="Calibri" w:hAnsi="Calibri" w:cs="Calibri"/>
                <w:sz w:val="18"/>
                <w:szCs w:val="18"/>
              </w:rPr>
              <w:t>-</w:t>
            </w:r>
            <w:r w:rsidR="00905371" w:rsidRPr="00C477A2">
              <w:rPr>
                <w:rFonts w:ascii="Calibri" w:hAnsi="Calibri" w:cs="Calibri"/>
                <w:sz w:val="18"/>
                <w:szCs w:val="18"/>
              </w:rPr>
              <w:t>Government</w:t>
            </w:r>
          </w:p>
          <w:p w14:paraId="0F269F8F" w14:textId="3078FF3E" w:rsidR="00905371" w:rsidRPr="00C477A2" w:rsidRDefault="00703AE4" w:rsidP="00905371">
            <w:pPr>
              <w:rPr>
                <w:rFonts w:ascii="Calibri" w:hAnsi="Calibri" w:cs="Calibri"/>
                <w:sz w:val="18"/>
                <w:szCs w:val="18"/>
              </w:rPr>
            </w:pPr>
            <w:r w:rsidRPr="00C477A2">
              <w:rPr>
                <w:rFonts w:ascii="Calibri" w:hAnsi="Calibri" w:cs="Calibri"/>
                <w:sz w:val="18"/>
                <w:szCs w:val="18"/>
              </w:rPr>
              <w:t>-</w:t>
            </w:r>
            <w:r w:rsidR="00905371" w:rsidRPr="00C477A2">
              <w:rPr>
                <w:rFonts w:ascii="Calibri" w:hAnsi="Calibri" w:cs="Calibri"/>
                <w:sz w:val="18"/>
                <w:szCs w:val="18"/>
              </w:rPr>
              <w:t xml:space="preserve">International </w:t>
            </w:r>
            <w:r w:rsidRPr="00C477A2">
              <w:rPr>
                <w:rFonts w:ascii="Calibri" w:hAnsi="Calibri" w:cs="Calibri"/>
                <w:sz w:val="18"/>
                <w:szCs w:val="18"/>
              </w:rPr>
              <w:t>-</w:t>
            </w:r>
            <w:r w:rsidR="00905371" w:rsidRPr="00C477A2">
              <w:rPr>
                <w:rFonts w:ascii="Calibri" w:hAnsi="Calibri" w:cs="Calibri"/>
                <w:sz w:val="18"/>
                <w:szCs w:val="18"/>
              </w:rPr>
              <w:t>NGO</w:t>
            </w:r>
          </w:p>
          <w:p w14:paraId="26C653E1" w14:textId="2CE4B741" w:rsidR="00905371" w:rsidRPr="00C477A2" w:rsidRDefault="00703AE4" w:rsidP="00905371">
            <w:pPr>
              <w:rPr>
                <w:rFonts w:ascii="Calibri" w:hAnsi="Calibri" w:cs="Calibri"/>
                <w:sz w:val="18"/>
                <w:szCs w:val="18"/>
              </w:rPr>
            </w:pPr>
            <w:r w:rsidRPr="00C477A2">
              <w:rPr>
                <w:rFonts w:ascii="Calibri" w:hAnsi="Calibri" w:cs="Calibri"/>
                <w:sz w:val="18"/>
                <w:szCs w:val="18"/>
              </w:rPr>
              <w:t>-</w:t>
            </w:r>
            <w:r w:rsidR="00905371" w:rsidRPr="00C477A2">
              <w:rPr>
                <w:rFonts w:ascii="Calibri" w:hAnsi="Calibri" w:cs="Calibri"/>
                <w:sz w:val="18"/>
                <w:szCs w:val="18"/>
              </w:rPr>
              <w:t>Development Partners</w:t>
            </w:r>
          </w:p>
          <w:p w14:paraId="09405BDB" w14:textId="60267C25" w:rsidR="00905371" w:rsidRPr="00C477A2" w:rsidRDefault="00703AE4" w:rsidP="00905371">
            <w:pPr>
              <w:rPr>
                <w:rFonts w:ascii="Calibri" w:hAnsi="Calibri" w:cs="Calibri"/>
                <w:sz w:val="18"/>
                <w:szCs w:val="18"/>
              </w:rPr>
            </w:pPr>
            <w:r w:rsidRPr="00C477A2">
              <w:rPr>
                <w:rFonts w:ascii="Calibri" w:hAnsi="Calibri" w:cs="Calibri"/>
                <w:sz w:val="18"/>
                <w:szCs w:val="18"/>
              </w:rPr>
              <w:lastRenderedPageBreak/>
              <w:t>-</w:t>
            </w:r>
            <w:r w:rsidR="00905371" w:rsidRPr="00C477A2">
              <w:rPr>
                <w:rFonts w:ascii="Calibri" w:hAnsi="Calibri" w:cs="Calibri"/>
                <w:sz w:val="18"/>
                <w:szCs w:val="18"/>
              </w:rPr>
              <w:t>Local NGOs</w:t>
            </w:r>
          </w:p>
          <w:p w14:paraId="7FFD268B" w14:textId="4F4B6B75" w:rsidR="00905371" w:rsidRPr="00C477A2" w:rsidRDefault="00185363" w:rsidP="00185363">
            <w:pPr>
              <w:rPr>
                <w:rFonts w:ascii="Calibri" w:hAnsi="Calibri" w:cs="Calibri"/>
                <w:sz w:val="18"/>
                <w:szCs w:val="18"/>
              </w:rPr>
            </w:pPr>
            <w:r w:rsidRPr="00C477A2">
              <w:rPr>
                <w:rFonts w:ascii="Calibri" w:hAnsi="Calibri" w:cs="Calibri"/>
                <w:sz w:val="18"/>
                <w:szCs w:val="18"/>
              </w:rPr>
              <w:t xml:space="preserve">- General Public </w:t>
            </w:r>
          </w:p>
        </w:tc>
        <w:tc>
          <w:tcPr>
            <w:tcW w:w="1874" w:type="dxa"/>
            <w:vAlign w:val="center"/>
          </w:tcPr>
          <w:p w14:paraId="2DBC8F85" w14:textId="7621485E" w:rsidR="00905371" w:rsidRPr="00C477A2" w:rsidRDefault="00905371" w:rsidP="00905371">
            <w:pPr>
              <w:rPr>
                <w:rFonts w:ascii="Calibri" w:hAnsi="Calibri" w:cs="Calibri"/>
                <w:sz w:val="18"/>
                <w:szCs w:val="18"/>
              </w:rPr>
            </w:pPr>
            <w:r w:rsidRPr="00C477A2">
              <w:rPr>
                <w:rFonts w:ascii="Calibri" w:hAnsi="Calibri" w:cs="Calibri"/>
                <w:sz w:val="18"/>
                <w:szCs w:val="18"/>
              </w:rPr>
              <w:lastRenderedPageBreak/>
              <w:t>High level of access to technology, internet, social media print and radio</w:t>
            </w:r>
          </w:p>
        </w:tc>
        <w:tc>
          <w:tcPr>
            <w:tcW w:w="1893" w:type="dxa"/>
            <w:vAlign w:val="center"/>
          </w:tcPr>
          <w:p w14:paraId="552FA52A" w14:textId="7D9DEB2D" w:rsidR="00F05148" w:rsidRPr="00C477A2" w:rsidRDefault="007157C3" w:rsidP="00905371">
            <w:pPr>
              <w:rPr>
                <w:rFonts w:ascii="Calibri" w:hAnsi="Calibri" w:cs="Calibri"/>
                <w:sz w:val="18"/>
                <w:szCs w:val="18"/>
                <w:lang w:val="en-US"/>
              </w:rPr>
            </w:pPr>
            <w:r w:rsidRPr="00C477A2">
              <w:rPr>
                <w:rFonts w:ascii="Calibri" w:hAnsi="Calibri" w:cs="Calibri"/>
                <w:sz w:val="18"/>
                <w:szCs w:val="18"/>
                <w:lang w:val="en-US"/>
              </w:rPr>
              <w:t xml:space="preserve">Primary: Via </w:t>
            </w:r>
            <w:r w:rsidR="00F05148" w:rsidRPr="00C477A2">
              <w:rPr>
                <w:rFonts w:ascii="Calibri" w:hAnsi="Calibri" w:cs="Calibri"/>
                <w:sz w:val="18"/>
                <w:szCs w:val="18"/>
                <w:lang w:val="en-US"/>
              </w:rPr>
              <w:t>phone and e</w:t>
            </w:r>
            <w:r w:rsidR="00E453CB" w:rsidRPr="00C477A2">
              <w:rPr>
                <w:rFonts w:ascii="Calibri" w:hAnsi="Calibri" w:cs="Calibri"/>
                <w:sz w:val="18"/>
                <w:szCs w:val="18"/>
                <w:lang w:val="en-US"/>
              </w:rPr>
              <w:t>-mail</w:t>
            </w:r>
          </w:p>
          <w:p w14:paraId="35DA9FE2" w14:textId="06A55B20" w:rsidR="00905371" w:rsidRPr="00C477A2" w:rsidRDefault="00F05148" w:rsidP="00905371">
            <w:pPr>
              <w:rPr>
                <w:rFonts w:ascii="Calibri" w:hAnsi="Calibri" w:cs="Calibri"/>
                <w:sz w:val="18"/>
                <w:szCs w:val="18"/>
                <w:lang w:val="en-US"/>
              </w:rPr>
            </w:pPr>
            <w:r w:rsidRPr="00C477A2">
              <w:rPr>
                <w:rFonts w:ascii="Calibri" w:hAnsi="Calibri" w:cs="Calibri"/>
                <w:sz w:val="18"/>
                <w:szCs w:val="18"/>
                <w:lang w:val="en-US"/>
              </w:rPr>
              <w:t xml:space="preserve">Secondary: via </w:t>
            </w:r>
            <w:r w:rsidR="00E453CB" w:rsidRPr="00C477A2">
              <w:rPr>
                <w:rFonts w:ascii="Calibri" w:hAnsi="Calibri" w:cs="Calibri"/>
                <w:sz w:val="18"/>
                <w:szCs w:val="18"/>
                <w:lang w:val="en-US"/>
              </w:rPr>
              <w:t xml:space="preserve">social media, social media </w:t>
            </w:r>
            <w:r w:rsidR="00E453CB" w:rsidRPr="00C477A2">
              <w:rPr>
                <w:rFonts w:ascii="Calibri" w:hAnsi="Calibri" w:cs="Calibri"/>
                <w:sz w:val="18"/>
                <w:szCs w:val="18"/>
                <w:lang w:val="en-US"/>
              </w:rPr>
              <w:lastRenderedPageBreak/>
              <w:t xml:space="preserve">messaging tools, radio, print media </w:t>
            </w:r>
          </w:p>
        </w:tc>
        <w:tc>
          <w:tcPr>
            <w:tcW w:w="1863" w:type="dxa"/>
            <w:vAlign w:val="center"/>
          </w:tcPr>
          <w:p w14:paraId="203B9DD1" w14:textId="61761D29" w:rsidR="00185363" w:rsidRPr="00C477A2" w:rsidRDefault="00F05148" w:rsidP="00185363">
            <w:pPr>
              <w:rPr>
                <w:rFonts w:ascii="Calibri" w:hAnsi="Calibri" w:cs="Calibri"/>
                <w:sz w:val="18"/>
                <w:szCs w:val="18"/>
              </w:rPr>
            </w:pPr>
            <w:r w:rsidRPr="00C477A2">
              <w:rPr>
                <w:rFonts w:ascii="Calibri" w:hAnsi="Calibri" w:cs="Calibri"/>
                <w:sz w:val="18"/>
                <w:szCs w:val="18"/>
              </w:rPr>
              <w:lastRenderedPageBreak/>
              <w:t>i-Kiribati</w:t>
            </w:r>
            <w:r w:rsidR="00C1049F" w:rsidRPr="00C477A2">
              <w:rPr>
                <w:rFonts w:ascii="Calibri" w:hAnsi="Calibri" w:cs="Calibri"/>
                <w:sz w:val="18"/>
                <w:szCs w:val="18"/>
              </w:rPr>
              <w:t xml:space="preserve"> for local NGOs</w:t>
            </w:r>
            <w:r w:rsidR="00185363" w:rsidRPr="00C477A2">
              <w:rPr>
                <w:rFonts w:ascii="Calibri" w:hAnsi="Calibri" w:cs="Calibri"/>
                <w:sz w:val="18"/>
                <w:szCs w:val="18"/>
              </w:rPr>
              <w:t xml:space="preserve"> and General Public </w:t>
            </w:r>
          </w:p>
          <w:p w14:paraId="3339597A" w14:textId="4C6BD711" w:rsidR="00185363" w:rsidRPr="00C477A2" w:rsidRDefault="00185363" w:rsidP="00185363">
            <w:pPr>
              <w:rPr>
                <w:rFonts w:ascii="Calibri" w:hAnsi="Calibri" w:cs="Calibri"/>
                <w:sz w:val="18"/>
                <w:szCs w:val="18"/>
              </w:rPr>
            </w:pPr>
            <w:r w:rsidRPr="00C477A2">
              <w:rPr>
                <w:rFonts w:ascii="Calibri" w:hAnsi="Calibri" w:cs="Calibri"/>
                <w:sz w:val="18"/>
                <w:szCs w:val="18"/>
              </w:rPr>
              <w:t xml:space="preserve">English for all other  </w:t>
            </w:r>
          </w:p>
          <w:p w14:paraId="1F346E48" w14:textId="3A2A61E1" w:rsidR="00905371" w:rsidRPr="00C477A2" w:rsidRDefault="00905371" w:rsidP="00F05148">
            <w:pPr>
              <w:rPr>
                <w:rFonts w:ascii="Calibri" w:hAnsi="Calibri" w:cs="Calibri"/>
                <w:sz w:val="18"/>
                <w:szCs w:val="18"/>
              </w:rPr>
            </w:pPr>
          </w:p>
        </w:tc>
      </w:tr>
    </w:tbl>
    <w:p w14:paraId="26C9DB6A" w14:textId="265986A9" w:rsidR="005C33C6" w:rsidRPr="00C477A2" w:rsidRDefault="004C39D2" w:rsidP="006D5714">
      <w:pPr>
        <w:pStyle w:val="Heading1"/>
        <w:rPr>
          <w:rFonts w:ascii="Calibri" w:hAnsi="Calibri" w:cs="Calibri"/>
        </w:rPr>
      </w:pPr>
      <w:bookmarkStart w:id="27" w:name="_Toc39434530"/>
      <w:bookmarkStart w:id="28" w:name="_Toc39501329"/>
      <w:bookmarkStart w:id="29" w:name="_Toc40264938"/>
      <w:bookmarkStart w:id="30" w:name="_Toc49246332"/>
      <w:bookmarkStart w:id="31" w:name="_Hlk39661943"/>
      <w:bookmarkStart w:id="32" w:name="_Toc84167327"/>
      <w:bookmarkEnd w:id="15"/>
      <w:r w:rsidRPr="00C477A2">
        <w:rPr>
          <w:rFonts w:ascii="Calibri" w:hAnsi="Calibri" w:cs="Calibri"/>
          <w:sz w:val="22"/>
          <w:szCs w:val="22"/>
        </w:rPr>
        <w:lastRenderedPageBreak/>
        <w:t xml:space="preserve">4. </w:t>
      </w:r>
      <w:r w:rsidRPr="00C477A2">
        <w:rPr>
          <w:rFonts w:ascii="Calibri" w:hAnsi="Calibri" w:cs="Calibri"/>
          <w:smallCaps w:val="0"/>
          <w:sz w:val="22"/>
          <w:szCs w:val="22"/>
        </w:rPr>
        <w:t xml:space="preserve">Stakeholder Engagement </w:t>
      </w:r>
      <w:r w:rsidR="005C33C6" w:rsidRPr="00C477A2">
        <w:rPr>
          <w:rFonts w:ascii="Calibri" w:hAnsi="Calibri" w:cs="Calibri"/>
          <w:smallCaps w:val="0"/>
          <w:sz w:val="22"/>
          <w:szCs w:val="22"/>
        </w:rPr>
        <w:t>Program</w:t>
      </w:r>
    </w:p>
    <w:p w14:paraId="1CC2CF48" w14:textId="77777777" w:rsidR="00D94C88" w:rsidRPr="00C477A2" w:rsidRDefault="00D94C88" w:rsidP="005C33C6">
      <w:pPr>
        <w:pStyle w:val="Heading1"/>
        <w:rPr>
          <w:rFonts w:ascii="Calibri" w:hAnsi="Calibri" w:cs="Calibri"/>
          <w:smallCaps w:val="0"/>
          <w:sz w:val="22"/>
          <w:szCs w:val="22"/>
        </w:rPr>
      </w:pPr>
      <w:r w:rsidRPr="00C477A2">
        <w:rPr>
          <w:rFonts w:ascii="Calibri" w:hAnsi="Calibri" w:cs="Calibri"/>
          <w:smallCaps w:val="0"/>
          <w:sz w:val="22"/>
          <w:szCs w:val="22"/>
        </w:rPr>
        <w:t>Engagement methods</w:t>
      </w:r>
    </w:p>
    <w:p w14:paraId="49E312ED" w14:textId="77777777" w:rsidR="00D94C88" w:rsidRPr="00C477A2" w:rsidRDefault="00D94C88" w:rsidP="005C33C6">
      <w:pPr>
        <w:pStyle w:val="Heading1"/>
        <w:rPr>
          <w:rFonts w:ascii="Calibri" w:hAnsi="Calibri" w:cs="Calibri"/>
          <w:sz w:val="22"/>
          <w:szCs w:val="22"/>
        </w:rPr>
      </w:pPr>
    </w:p>
    <w:p w14:paraId="61744A86" w14:textId="58BF2078" w:rsidR="00D94C88" w:rsidRPr="00C477A2" w:rsidRDefault="0008101F" w:rsidP="00D814F1">
      <w:pPr>
        <w:jc w:val="both"/>
        <w:rPr>
          <w:rFonts w:ascii="Calibri" w:hAnsi="Calibri" w:cs="Calibri"/>
        </w:rPr>
      </w:pPr>
      <w:r w:rsidRPr="00C477A2">
        <w:rPr>
          <w:rFonts w:ascii="Calibri" w:hAnsi="Calibri" w:cs="Calibri"/>
        </w:rPr>
        <w:t xml:space="preserve">Kiribati faces significant challenges in communication and outreach given its lack of reliable communications, </w:t>
      </w:r>
      <w:r w:rsidR="00403336" w:rsidRPr="00C477A2">
        <w:rPr>
          <w:rFonts w:ascii="Calibri" w:hAnsi="Calibri" w:cs="Calibri"/>
        </w:rPr>
        <w:t>distance,</w:t>
      </w:r>
      <w:r w:rsidRPr="00C477A2">
        <w:rPr>
          <w:rFonts w:ascii="Calibri" w:hAnsi="Calibri" w:cs="Calibri"/>
        </w:rPr>
        <w:t xml:space="preserve"> and adequate transportation between islands. </w:t>
      </w:r>
      <w:r w:rsidR="00D814F1" w:rsidRPr="00C477A2">
        <w:rPr>
          <w:rFonts w:ascii="Calibri" w:hAnsi="Calibri" w:cs="Calibri"/>
        </w:rPr>
        <w:t xml:space="preserve">Communications in South Tarawa are more reliable and comprehensive. In the outer islands, there are less available communications outlets and less reliability of internet and mobile phone systems. </w:t>
      </w:r>
      <w:r w:rsidR="00D94C88" w:rsidRPr="00C477A2">
        <w:rPr>
          <w:rFonts w:ascii="Calibri" w:hAnsi="Calibri" w:cs="Calibri"/>
        </w:rPr>
        <w:t>Therefore,</w:t>
      </w:r>
      <w:r w:rsidR="000D7326" w:rsidRPr="00C477A2">
        <w:rPr>
          <w:rFonts w:ascii="Calibri" w:hAnsi="Calibri" w:cs="Calibri"/>
        </w:rPr>
        <w:t xml:space="preserve"> </w:t>
      </w:r>
      <w:r w:rsidR="00D94C88" w:rsidRPr="00C477A2">
        <w:rPr>
          <w:rFonts w:ascii="Calibri" w:hAnsi="Calibri" w:cs="Calibri"/>
        </w:rPr>
        <w:t>engagement methods may vary according to the location o</w:t>
      </w:r>
      <w:r w:rsidR="0004410A" w:rsidRPr="00C477A2">
        <w:rPr>
          <w:rFonts w:ascii="Calibri" w:hAnsi="Calibri" w:cs="Calibri"/>
        </w:rPr>
        <w:t>f stakeholders.</w:t>
      </w:r>
      <w:r w:rsidR="00D94C88" w:rsidRPr="00C477A2">
        <w:rPr>
          <w:rFonts w:ascii="Calibri" w:hAnsi="Calibri" w:cs="Calibri"/>
        </w:rPr>
        <w:t xml:space="preserve"> </w:t>
      </w:r>
    </w:p>
    <w:p w14:paraId="7771894D" w14:textId="77777777" w:rsidR="00D94C88" w:rsidRPr="00C477A2" w:rsidRDefault="00D94C88" w:rsidP="00D814F1">
      <w:pPr>
        <w:jc w:val="both"/>
        <w:rPr>
          <w:rFonts w:ascii="Calibri" w:hAnsi="Calibri" w:cs="Calibri"/>
        </w:rPr>
      </w:pPr>
    </w:p>
    <w:p w14:paraId="54382836" w14:textId="2D233CF6" w:rsidR="00D94C88" w:rsidRPr="00C477A2" w:rsidRDefault="00726A1F" w:rsidP="00C57DB4">
      <w:pPr>
        <w:pStyle w:val="ListParagraph"/>
        <w:numPr>
          <w:ilvl w:val="0"/>
          <w:numId w:val="14"/>
        </w:numPr>
        <w:jc w:val="both"/>
        <w:rPr>
          <w:rFonts w:ascii="Calibri" w:hAnsi="Calibri" w:cs="Calibri"/>
        </w:rPr>
      </w:pPr>
      <w:r w:rsidRPr="00C477A2">
        <w:rPr>
          <w:rFonts w:ascii="Calibri" w:hAnsi="Calibri" w:cs="Calibri"/>
          <w:b/>
          <w:bCs/>
        </w:rPr>
        <w:t>Direct communication and i</w:t>
      </w:r>
      <w:r w:rsidR="00D94C88" w:rsidRPr="00C477A2">
        <w:rPr>
          <w:rFonts w:ascii="Calibri" w:hAnsi="Calibri" w:cs="Calibri"/>
          <w:b/>
          <w:bCs/>
        </w:rPr>
        <w:t>n-person meetings.</w:t>
      </w:r>
      <w:r w:rsidR="00D94C88" w:rsidRPr="00C477A2">
        <w:rPr>
          <w:rFonts w:ascii="Calibri" w:hAnsi="Calibri" w:cs="Calibri"/>
        </w:rPr>
        <w:t xml:space="preserve"> given the high infection rate of COVID-19, it is not recommended that public gatherings take place, nor that staff located in South Tarawa travel to the outer islands for consultations and/or trainings until the corresponding authority approves such travel and gatherings.</w:t>
      </w:r>
      <w:r w:rsidR="00002A2E" w:rsidRPr="00C477A2">
        <w:rPr>
          <w:rFonts w:ascii="Calibri" w:hAnsi="Calibri" w:cs="Calibri"/>
        </w:rPr>
        <w:t xml:space="preserve"> </w:t>
      </w:r>
      <w:r w:rsidR="00D94C88" w:rsidRPr="00C477A2">
        <w:rPr>
          <w:rFonts w:ascii="Calibri" w:hAnsi="Calibri" w:cs="Calibri"/>
        </w:rPr>
        <w:t xml:space="preserve">However, small meetings can take place between </w:t>
      </w:r>
      <w:r w:rsidR="00DD21EF" w:rsidRPr="00C477A2">
        <w:rPr>
          <w:rFonts w:ascii="Calibri" w:hAnsi="Calibri" w:cs="Calibri"/>
        </w:rPr>
        <w:t>project team</w:t>
      </w:r>
      <w:r w:rsidR="00D94C88" w:rsidRPr="00C477A2">
        <w:rPr>
          <w:rFonts w:ascii="Calibri" w:hAnsi="Calibri" w:cs="Calibri"/>
        </w:rPr>
        <w:t xml:space="preserve"> and consultants located in South Tarawa per MHMS guidelines.</w:t>
      </w:r>
      <w:r w:rsidRPr="00C477A2">
        <w:rPr>
          <w:rFonts w:ascii="Calibri" w:hAnsi="Calibri" w:cs="Calibri"/>
        </w:rPr>
        <w:t xml:space="preserve"> E-mails are the preferred method of direct communication given time variations and convenience. </w:t>
      </w:r>
    </w:p>
    <w:p w14:paraId="66067741" w14:textId="10C0CDEB" w:rsidR="00124303" w:rsidRPr="00C477A2" w:rsidRDefault="00124303" w:rsidP="00124303">
      <w:pPr>
        <w:pStyle w:val="ListParagraph"/>
        <w:numPr>
          <w:ilvl w:val="0"/>
          <w:numId w:val="14"/>
        </w:numPr>
        <w:jc w:val="both"/>
        <w:rPr>
          <w:rFonts w:ascii="Calibri" w:hAnsi="Calibri" w:cs="Calibri"/>
        </w:rPr>
      </w:pPr>
      <w:r w:rsidRPr="00C477A2">
        <w:rPr>
          <w:rFonts w:ascii="Calibri" w:hAnsi="Calibri" w:cs="Calibri"/>
          <w:b/>
          <w:bCs/>
        </w:rPr>
        <w:t xml:space="preserve">Mass Media. </w:t>
      </w:r>
      <w:r w:rsidRPr="00C477A2">
        <w:rPr>
          <w:rFonts w:ascii="Calibri" w:hAnsi="Calibri" w:cs="Calibri"/>
        </w:rPr>
        <w:t xml:space="preserve">Through the Kiribati Broadcasting </w:t>
      </w:r>
      <w:r w:rsidR="009B364C" w:rsidRPr="00C477A2">
        <w:rPr>
          <w:rFonts w:ascii="Calibri" w:hAnsi="Calibri" w:cs="Calibri"/>
        </w:rPr>
        <w:t>and Publication Authority</w:t>
      </w:r>
      <w:r w:rsidRPr="00C477A2">
        <w:rPr>
          <w:rFonts w:ascii="Calibri" w:hAnsi="Calibri" w:cs="Calibri"/>
        </w:rPr>
        <w:t xml:space="preserve">, an SOE, Kiribati has one newspaper and one radio station </w:t>
      </w:r>
      <w:r w:rsidR="009B364C" w:rsidRPr="00C477A2">
        <w:rPr>
          <w:rFonts w:ascii="Calibri" w:hAnsi="Calibri" w:cs="Calibri"/>
        </w:rPr>
        <w:t>that reaches all of Kiribati and operates out of Kiritimati and South Tarawa</w:t>
      </w:r>
      <w:r w:rsidRPr="00C477A2">
        <w:rPr>
          <w:rFonts w:ascii="Calibri" w:hAnsi="Calibri" w:cs="Calibri"/>
        </w:rPr>
        <w:t xml:space="preserve">. Other newspapers are available only online. </w:t>
      </w:r>
    </w:p>
    <w:p w14:paraId="1C4D5EC8" w14:textId="3C5E8762" w:rsidR="00D94C88" w:rsidRPr="00C477A2" w:rsidRDefault="00D94C88" w:rsidP="00D94C88">
      <w:pPr>
        <w:pStyle w:val="ListParagraph"/>
        <w:numPr>
          <w:ilvl w:val="0"/>
          <w:numId w:val="14"/>
        </w:numPr>
        <w:jc w:val="both"/>
        <w:rPr>
          <w:rFonts w:ascii="Calibri" w:hAnsi="Calibri" w:cs="Calibri"/>
        </w:rPr>
      </w:pPr>
      <w:r w:rsidRPr="00C477A2">
        <w:rPr>
          <w:rFonts w:ascii="Calibri" w:hAnsi="Calibri" w:cs="Calibri"/>
          <w:b/>
          <w:bCs/>
        </w:rPr>
        <w:t>Social Media.</w:t>
      </w:r>
      <w:r w:rsidRPr="00C477A2">
        <w:rPr>
          <w:rFonts w:ascii="Calibri" w:hAnsi="Calibri" w:cs="Calibri"/>
        </w:rPr>
        <w:t xml:space="preserve"> </w:t>
      </w:r>
      <w:r w:rsidR="00B17451" w:rsidRPr="00C477A2">
        <w:rPr>
          <w:rFonts w:ascii="Calibri" w:hAnsi="Calibri" w:cs="Calibri"/>
        </w:rPr>
        <w:t>MIA</w:t>
      </w:r>
      <w:r w:rsidRPr="00C477A2">
        <w:rPr>
          <w:rFonts w:ascii="Calibri" w:hAnsi="Calibri" w:cs="Calibri"/>
        </w:rPr>
        <w:t xml:space="preserve"> and in-country WB consultant will deliver social media updates throughout the design and implementation of the project. </w:t>
      </w:r>
      <w:r w:rsidR="00002A2E" w:rsidRPr="00C477A2">
        <w:rPr>
          <w:rFonts w:ascii="Calibri" w:hAnsi="Calibri" w:cs="Calibri"/>
        </w:rPr>
        <w:t>Anecdotal evidence suggests that WhatsApp and in particular Facebook are the preferred social media</w:t>
      </w:r>
      <w:r w:rsidR="00840675" w:rsidRPr="00C477A2">
        <w:rPr>
          <w:rFonts w:ascii="Calibri" w:hAnsi="Calibri" w:cs="Calibri"/>
        </w:rPr>
        <w:t xml:space="preserve"> tools.</w:t>
      </w:r>
    </w:p>
    <w:p w14:paraId="637D7327" w14:textId="71E79546" w:rsidR="00D94C88" w:rsidRPr="00C477A2" w:rsidRDefault="00002A2E" w:rsidP="00D94C88">
      <w:pPr>
        <w:pStyle w:val="ListParagraph"/>
        <w:numPr>
          <w:ilvl w:val="0"/>
          <w:numId w:val="14"/>
        </w:numPr>
        <w:jc w:val="both"/>
        <w:rPr>
          <w:rFonts w:ascii="Calibri" w:hAnsi="Calibri" w:cs="Calibri"/>
        </w:rPr>
      </w:pPr>
      <w:r w:rsidRPr="00C477A2">
        <w:rPr>
          <w:rFonts w:ascii="Calibri" w:hAnsi="Calibri" w:cs="Calibri"/>
          <w:b/>
          <w:bCs/>
        </w:rPr>
        <w:t>Written communication</w:t>
      </w:r>
      <w:r w:rsidRPr="00C477A2">
        <w:rPr>
          <w:rFonts w:ascii="Calibri" w:hAnsi="Calibri" w:cs="Calibri"/>
        </w:rPr>
        <w:t xml:space="preserve"> materials such as brochures or flyers will be developed in i-Kiribati and English and disclosed to the public before the project activities begin and upon project completion</w:t>
      </w:r>
      <w:r w:rsidR="00B17451" w:rsidRPr="00C477A2">
        <w:rPr>
          <w:rFonts w:ascii="Calibri" w:hAnsi="Calibri" w:cs="Calibri"/>
        </w:rPr>
        <w:t xml:space="preserve">, unless otherwise needed. </w:t>
      </w:r>
    </w:p>
    <w:p w14:paraId="4C67BDC1" w14:textId="008F4FEF" w:rsidR="001E7D40" w:rsidRPr="00C477A2" w:rsidRDefault="001E7D40" w:rsidP="00D94C88">
      <w:pPr>
        <w:pStyle w:val="ListParagraph"/>
        <w:numPr>
          <w:ilvl w:val="0"/>
          <w:numId w:val="14"/>
        </w:numPr>
        <w:jc w:val="both"/>
        <w:rPr>
          <w:rFonts w:ascii="Calibri" w:hAnsi="Calibri" w:cs="Calibri"/>
        </w:rPr>
      </w:pPr>
      <w:r w:rsidRPr="00C477A2">
        <w:rPr>
          <w:rFonts w:ascii="Calibri" w:hAnsi="Calibri" w:cs="Calibri"/>
          <w:b/>
          <w:bCs/>
        </w:rPr>
        <w:t xml:space="preserve">Online surveys </w:t>
      </w:r>
      <w:r w:rsidRPr="00C477A2">
        <w:rPr>
          <w:rFonts w:ascii="Calibri" w:hAnsi="Calibri" w:cs="Calibri"/>
        </w:rPr>
        <w:t xml:space="preserve">will be </w:t>
      </w:r>
      <w:r w:rsidR="00CC0361" w:rsidRPr="00C477A2">
        <w:rPr>
          <w:rFonts w:ascii="Calibri" w:hAnsi="Calibri" w:cs="Calibri"/>
        </w:rPr>
        <w:t>used</w:t>
      </w:r>
      <w:r w:rsidRPr="00C477A2">
        <w:rPr>
          <w:rFonts w:ascii="Calibri" w:hAnsi="Calibri" w:cs="Calibri"/>
        </w:rPr>
        <w:t xml:space="preserve"> to assess project scope and rationale remotely given Kiribati’s communication challenges. </w:t>
      </w:r>
      <w:r w:rsidR="00CC0361" w:rsidRPr="00C477A2">
        <w:rPr>
          <w:rFonts w:ascii="Calibri" w:hAnsi="Calibri" w:cs="Calibri"/>
        </w:rPr>
        <w:t xml:space="preserve">These will be used to target stakeholders in South Tarawa as internet connections in the outer islands is unreliable. </w:t>
      </w:r>
      <w:r w:rsidR="007C498A" w:rsidRPr="00C477A2">
        <w:rPr>
          <w:rFonts w:ascii="Calibri" w:hAnsi="Calibri" w:cs="Calibri"/>
        </w:rPr>
        <w:t>C</w:t>
      </w:r>
    </w:p>
    <w:p w14:paraId="7B0993EE" w14:textId="4E8B4A8E" w:rsidR="00D07491" w:rsidRPr="00C477A2" w:rsidRDefault="00215785" w:rsidP="000B4DDC">
      <w:pPr>
        <w:pStyle w:val="ListParagraph"/>
        <w:numPr>
          <w:ilvl w:val="0"/>
          <w:numId w:val="14"/>
        </w:numPr>
        <w:jc w:val="both"/>
        <w:rPr>
          <w:rFonts w:ascii="Calibri" w:hAnsi="Calibri" w:cs="Calibri"/>
        </w:rPr>
      </w:pPr>
      <w:r w:rsidRPr="00C477A2">
        <w:rPr>
          <w:rFonts w:ascii="Calibri" w:hAnsi="Calibri" w:cs="Calibri"/>
          <w:b/>
          <w:bCs/>
        </w:rPr>
        <w:t xml:space="preserve">Outer Islands Local Government. </w:t>
      </w:r>
      <w:r w:rsidRPr="00C477A2">
        <w:rPr>
          <w:rFonts w:ascii="Calibri" w:hAnsi="Calibri" w:cs="Calibri"/>
        </w:rPr>
        <w:t>Due to COVID-19, travel to the outer islands is possible but discouraged.</w:t>
      </w:r>
      <w:r w:rsidR="00AC2694" w:rsidRPr="00C477A2">
        <w:rPr>
          <w:rFonts w:ascii="Calibri" w:hAnsi="Calibri" w:cs="Calibri"/>
        </w:rPr>
        <w:t xml:space="preserve"> The project will follow guidance from the MH</w:t>
      </w:r>
      <w:r w:rsidR="005E0A68" w:rsidRPr="00C477A2">
        <w:rPr>
          <w:rFonts w:ascii="Calibri" w:hAnsi="Calibri" w:cs="Calibri"/>
        </w:rPr>
        <w:t xml:space="preserve">MS to </w:t>
      </w:r>
      <w:r w:rsidR="007C498A" w:rsidRPr="00C477A2">
        <w:rPr>
          <w:rFonts w:ascii="Calibri" w:hAnsi="Calibri" w:cs="Calibri"/>
        </w:rPr>
        <w:t>plan for travel</w:t>
      </w:r>
      <w:r w:rsidR="005E0A68" w:rsidRPr="00C477A2">
        <w:rPr>
          <w:rFonts w:ascii="Calibri" w:hAnsi="Calibri" w:cs="Calibri"/>
        </w:rPr>
        <w:t xml:space="preserve">. </w:t>
      </w:r>
      <w:r w:rsidRPr="00C477A2">
        <w:rPr>
          <w:rFonts w:ascii="Calibri" w:hAnsi="Calibri" w:cs="Calibri"/>
        </w:rPr>
        <w:t xml:space="preserve"> The Kiribati Local Government Association, housed under the Ministry of the Interior can supply information from South Tarawa to the respective Island Councils </w:t>
      </w:r>
      <w:r w:rsidR="00EC6F42" w:rsidRPr="00C477A2">
        <w:rPr>
          <w:rFonts w:ascii="Calibri" w:hAnsi="Calibri" w:cs="Calibri"/>
        </w:rPr>
        <w:t>to</w:t>
      </w:r>
      <w:r w:rsidRPr="00C477A2">
        <w:rPr>
          <w:rFonts w:ascii="Calibri" w:hAnsi="Calibri" w:cs="Calibri"/>
        </w:rPr>
        <w:t xml:space="preserve"> disseminate print materials or other information. </w:t>
      </w:r>
      <w:r w:rsidR="00002A2E" w:rsidRPr="00C477A2">
        <w:rPr>
          <w:rFonts w:ascii="Calibri" w:hAnsi="Calibri" w:cs="Calibri"/>
        </w:rPr>
        <w:t>The main purpose of engagement with stakeholders with this project will be as follows</w:t>
      </w:r>
      <w:r w:rsidR="0011196C" w:rsidRPr="00C477A2">
        <w:rPr>
          <w:rFonts w:ascii="Calibri" w:hAnsi="Calibri" w:cs="Calibri"/>
        </w:rPr>
        <w:t xml:space="preserve">: </w:t>
      </w:r>
    </w:p>
    <w:p w14:paraId="5FB9EA2C" w14:textId="77777777" w:rsidR="00CE3FC4" w:rsidRDefault="00CE3FC4">
      <w:pPr>
        <w:rPr>
          <w:rFonts w:ascii="Calibri" w:hAnsi="Calibri" w:cs="Calibri"/>
        </w:rPr>
        <w:sectPr w:rsidR="00CE3FC4" w:rsidSect="00CE3FC4">
          <w:headerReference w:type="default" r:id="rId10"/>
          <w:pgSz w:w="11906" w:h="16838" w:code="9"/>
          <w:pgMar w:top="1440" w:right="1440" w:bottom="1440" w:left="1440" w:header="720" w:footer="720" w:gutter="0"/>
          <w:cols w:space="720"/>
          <w:docGrid w:linePitch="360"/>
        </w:sectPr>
      </w:pPr>
    </w:p>
    <w:p w14:paraId="50B8061F" w14:textId="5A573C87" w:rsidR="00D07491" w:rsidRPr="00C477A2" w:rsidRDefault="00D07491">
      <w:pPr>
        <w:rPr>
          <w:rFonts w:ascii="Calibri" w:hAnsi="Calibri" w:cs="Calibri"/>
        </w:rPr>
      </w:pPr>
    </w:p>
    <w:tbl>
      <w:tblPr>
        <w:tblStyle w:val="TableGrid"/>
        <w:tblW w:w="11263" w:type="dxa"/>
        <w:tblInd w:w="-275" w:type="dxa"/>
        <w:tblLayout w:type="fixed"/>
        <w:tblLook w:val="04A0" w:firstRow="1" w:lastRow="0" w:firstColumn="1" w:lastColumn="0" w:noHBand="0" w:noVBand="1"/>
      </w:tblPr>
      <w:tblGrid>
        <w:gridCol w:w="720"/>
        <w:gridCol w:w="1620"/>
        <w:gridCol w:w="1350"/>
        <w:gridCol w:w="3150"/>
        <w:gridCol w:w="2340"/>
        <w:gridCol w:w="2083"/>
      </w:tblGrid>
      <w:tr w:rsidR="0075047E" w:rsidRPr="00374EE6" w14:paraId="56716AB8" w14:textId="77777777" w:rsidTr="009B410F">
        <w:tc>
          <w:tcPr>
            <w:tcW w:w="720" w:type="dxa"/>
            <w:shd w:val="clear" w:color="auto" w:fill="D9E2F3" w:themeFill="accent1" w:themeFillTint="33"/>
            <w:vAlign w:val="center"/>
          </w:tcPr>
          <w:p w14:paraId="2B416EDA" w14:textId="218B706D" w:rsidR="0075047E" w:rsidRPr="00374EE6" w:rsidRDefault="0075047E" w:rsidP="009B410F">
            <w:pPr>
              <w:ind w:left="-110"/>
              <w:jc w:val="center"/>
              <w:rPr>
                <w:rFonts w:ascii="Calibri" w:hAnsi="Calibri" w:cs="Calibri"/>
                <w:sz w:val="16"/>
                <w:szCs w:val="16"/>
              </w:rPr>
            </w:pPr>
            <w:r w:rsidRPr="00374EE6">
              <w:rPr>
                <w:rFonts w:ascii="Calibri" w:hAnsi="Calibri" w:cs="Calibri"/>
                <w:sz w:val="16"/>
                <w:szCs w:val="16"/>
              </w:rPr>
              <w:t>Project</w:t>
            </w:r>
            <w:r w:rsidR="009B410F">
              <w:rPr>
                <w:rFonts w:ascii="Calibri" w:hAnsi="Calibri" w:cs="Calibri"/>
                <w:sz w:val="16"/>
                <w:szCs w:val="16"/>
              </w:rPr>
              <w:t xml:space="preserve"> </w:t>
            </w:r>
            <w:r w:rsidRPr="00374EE6">
              <w:rPr>
                <w:rFonts w:ascii="Calibri" w:hAnsi="Calibri" w:cs="Calibri"/>
                <w:sz w:val="16"/>
                <w:szCs w:val="16"/>
              </w:rPr>
              <w:t>Stage</w:t>
            </w:r>
          </w:p>
        </w:tc>
        <w:tc>
          <w:tcPr>
            <w:tcW w:w="1620" w:type="dxa"/>
            <w:shd w:val="clear" w:color="auto" w:fill="D9E2F3" w:themeFill="accent1" w:themeFillTint="33"/>
            <w:vAlign w:val="center"/>
          </w:tcPr>
          <w:p w14:paraId="4CA2EE4F" w14:textId="08A0409C" w:rsidR="0075047E" w:rsidRPr="00374EE6" w:rsidRDefault="0075047E" w:rsidP="0075047E">
            <w:pPr>
              <w:jc w:val="center"/>
              <w:rPr>
                <w:rFonts w:ascii="Calibri" w:hAnsi="Calibri" w:cs="Calibri"/>
                <w:sz w:val="16"/>
                <w:szCs w:val="16"/>
              </w:rPr>
            </w:pPr>
            <w:r w:rsidRPr="00374EE6">
              <w:rPr>
                <w:rFonts w:ascii="Calibri" w:hAnsi="Calibri" w:cs="Calibri"/>
                <w:sz w:val="16"/>
                <w:szCs w:val="16"/>
              </w:rPr>
              <w:t>Target Stakeholder</w:t>
            </w:r>
          </w:p>
        </w:tc>
        <w:tc>
          <w:tcPr>
            <w:tcW w:w="1350" w:type="dxa"/>
            <w:shd w:val="clear" w:color="auto" w:fill="D9E2F3" w:themeFill="accent1" w:themeFillTint="33"/>
            <w:vAlign w:val="center"/>
          </w:tcPr>
          <w:p w14:paraId="6EB31416" w14:textId="6C8AF971" w:rsidR="0075047E" w:rsidRPr="00374EE6" w:rsidRDefault="0075047E" w:rsidP="0075047E">
            <w:pPr>
              <w:jc w:val="center"/>
              <w:rPr>
                <w:rFonts w:ascii="Calibri" w:hAnsi="Calibri" w:cs="Calibri"/>
                <w:sz w:val="16"/>
                <w:szCs w:val="16"/>
              </w:rPr>
            </w:pPr>
            <w:r w:rsidRPr="00374EE6">
              <w:rPr>
                <w:rFonts w:ascii="Calibri" w:hAnsi="Calibri" w:cs="Calibri"/>
                <w:sz w:val="16"/>
                <w:szCs w:val="16"/>
              </w:rPr>
              <w:t>Location</w:t>
            </w:r>
          </w:p>
        </w:tc>
        <w:tc>
          <w:tcPr>
            <w:tcW w:w="3150" w:type="dxa"/>
            <w:shd w:val="clear" w:color="auto" w:fill="D9E2F3" w:themeFill="accent1" w:themeFillTint="33"/>
            <w:vAlign w:val="center"/>
          </w:tcPr>
          <w:p w14:paraId="39E39693" w14:textId="7569962C" w:rsidR="0075047E" w:rsidRPr="00374EE6" w:rsidRDefault="0075047E" w:rsidP="0075047E">
            <w:pPr>
              <w:jc w:val="center"/>
              <w:rPr>
                <w:rFonts w:ascii="Calibri" w:hAnsi="Calibri" w:cs="Calibri"/>
                <w:sz w:val="16"/>
                <w:szCs w:val="16"/>
              </w:rPr>
            </w:pPr>
            <w:r w:rsidRPr="00374EE6">
              <w:rPr>
                <w:rFonts w:ascii="Calibri" w:hAnsi="Calibri" w:cs="Calibri"/>
                <w:sz w:val="16"/>
                <w:szCs w:val="16"/>
              </w:rPr>
              <w:t>Engagement Methods</w:t>
            </w:r>
          </w:p>
        </w:tc>
        <w:tc>
          <w:tcPr>
            <w:tcW w:w="2340" w:type="dxa"/>
            <w:shd w:val="clear" w:color="auto" w:fill="D9E2F3" w:themeFill="accent1" w:themeFillTint="33"/>
            <w:vAlign w:val="center"/>
          </w:tcPr>
          <w:p w14:paraId="08466948" w14:textId="55ECB0D6" w:rsidR="0075047E" w:rsidRPr="00374EE6" w:rsidRDefault="0075047E" w:rsidP="0075047E">
            <w:pPr>
              <w:jc w:val="center"/>
              <w:rPr>
                <w:rFonts w:ascii="Calibri" w:hAnsi="Calibri" w:cs="Calibri"/>
                <w:sz w:val="16"/>
                <w:szCs w:val="16"/>
              </w:rPr>
            </w:pPr>
            <w:r w:rsidRPr="00374EE6">
              <w:rPr>
                <w:rFonts w:ascii="Calibri" w:hAnsi="Calibri" w:cs="Calibri"/>
                <w:sz w:val="16"/>
                <w:szCs w:val="16"/>
              </w:rPr>
              <w:t>Topic of engagement</w:t>
            </w:r>
          </w:p>
        </w:tc>
        <w:tc>
          <w:tcPr>
            <w:tcW w:w="2083" w:type="dxa"/>
            <w:shd w:val="clear" w:color="auto" w:fill="D9E2F3" w:themeFill="accent1" w:themeFillTint="33"/>
            <w:vAlign w:val="center"/>
          </w:tcPr>
          <w:p w14:paraId="1285B437" w14:textId="545E6741" w:rsidR="0075047E" w:rsidRPr="00374EE6" w:rsidRDefault="0075047E" w:rsidP="0075047E">
            <w:pPr>
              <w:jc w:val="center"/>
              <w:rPr>
                <w:rFonts w:ascii="Calibri" w:hAnsi="Calibri" w:cs="Calibri"/>
                <w:sz w:val="16"/>
                <w:szCs w:val="16"/>
              </w:rPr>
            </w:pPr>
            <w:r w:rsidRPr="00374EE6">
              <w:rPr>
                <w:rFonts w:ascii="Calibri" w:hAnsi="Calibri" w:cs="Calibri"/>
                <w:sz w:val="16"/>
                <w:szCs w:val="16"/>
              </w:rPr>
              <w:t>Information to disclose</w:t>
            </w:r>
          </w:p>
        </w:tc>
      </w:tr>
      <w:tr w:rsidR="0032592C" w:rsidRPr="00C477A2" w14:paraId="694DFEFF" w14:textId="77777777" w:rsidTr="009B410F">
        <w:trPr>
          <w:trHeight w:val="725"/>
        </w:trPr>
        <w:tc>
          <w:tcPr>
            <w:tcW w:w="720" w:type="dxa"/>
            <w:vMerge w:val="restart"/>
            <w:textDirection w:val="btLr"/>
            <w:vAlign w:val="center"/>
          </w:tcPr>
          <w:p w14:paraId="5817FD98" w14:textId="0FA7470F" w:rsidR="0032592C" w:rsidRPr="00C477A2" w:rsidRDefault="0032592C" w:rsidP="009B410F">
            <w:pPr>
              <w:ind w:left="113" w:right="113"/>
              <w:jc w:val="center"/>
              <w:rPr>
                <w:rFonts w:ascii="Calibri" w:hAnsi="Calibri" w:cs="Calibri"/>
                <w:sz w:val="18"/>
                <w:szCs w:val="18"/>
              </w:rPr>
            </w:pPr>
            <w:r w:rsidRPr="00C477A2">
              <w:rPr>
                <w:rFonts w:ascii="Calibri" w:hAnsi="Calibri" w:cs="Calibri"/>
                <w:sz w:val="18"/>
                <w:szCs w:val="18"/>
              </w:rPr>
              <w:t>Preparation</w:t>
            </w:r>
          </w:p>
        </w:tc>
        <w:tc>
          <w:tcPr>
            <w:tcW w:w="1620" w:type="dxa"/>
            <w:vMerge w:val="restart"/>
            <w:vAlign w:val="center"/>
          </w:tcPr>
          <w:p w14:paraId="276D2038" w14:textId="4AF58C7A" w:rsidR="0032592C" w:rsidRPr="00C477A2" w:rsidRDefault="0032592C" w:rsidP="0075047E">
            <w:pPr>
              <w:rPr>
                <w:rFonts w:ascii="Calibri" w:hAnsi="Calibri" w:cs="Calibri"/>
                <w:sz w:val="18"/>
                <w:szCs w:val="18"/>
              </w:rPr>
            </w:pPr>
            <w:r w:rsidRPr="00C477A2">
              <w:rPr>
                <w:rFonts w:ascii="Calibri" w:hAnsi="Calibri" w:cs="Calibri"/>
                <w:sz w:val="18"/>
                <w:szCs w:val="18"/>
              </w:rPr>
              <w:t xml:space="preserve">Project affected parties </w:t>
            </w:r>
          </w:p>
        </w:tc>
        <w:tc>
          <w:tcPr>
            <w:tcW w:w="1350" w:type="dxa"/>
            <w:vAlign w:val="center"/>
          </w:tcPr>
          <w:p w14:paraId="2471E7A6" w14:textId="2A905798" w:rsidR="0032592C" w:rsidRPr="00C477A2" w:rsidRDefault="0032592C" w:rsidP="0075047E">
            <w:pPr>
              <w:rPr>
                <w:rFonts w:ascii="Calibri" w:hAnsi="Calibri" w:cs="Calibri"/>
                <w:sz w:val="18"/>
                <w:szCs w:val="18"/>
              </w:rPr>
            </w:pPr>
            <w:r w:rsidRPr="00C477A2">
              <w:rPr>
                <w:rFonts w:ascii="Calibri" w:hAnsi="Calibri" w:cs="Calibri"/>
                <w:sz w:val="18"/>
                <w:szCs w:val="18"/>
              </w:rPr>
              <w:t>South Tarawa</w:t>
            </w:r>
          </w:p>
        </w:tc>
        <w:tc>
          <w:tcPr>
            <w:tcW w:w="3150" w:type="dxa"/>
            <w:vAlign w:val="center"/>
          </w:tcPr>
          <w:p w14:paraId="69C89C41" w14:textId="0482AEA0" w:rsidR="0032592C" w:rsidRPr="00C477A2" w:rsidRDefault="0032592C" w:rsidP="0075047E">
            <w:pPr>
              <w:rPr>
                <w:rFonts w:ascii="Calibri" w:hAnsi="Calibri" w:cs="Calibri"/>
                <w:sz w:val="18"/>
                <w:szCs w:val="18"/>
              </w:rPr>
            </w:pPr>
            <w:r w:rsidRPr="00C477A2">
              <w:rPr>
                <w:rFonts w:ascii="Calibri" w:hAnsi="Calibri" w:cs="Calibri"/>
                <w:sz w:val="18"/>
                <w:szCs w:val="18"/>
              </w:rPr>
              <w:t>-Small gatherings and focus groups</w:t>
            </w:r>
          </w:p>
          <w:p w14:paraId="501F5F53" w14:textId="77777777" w:rsidR="0032592C" w:rsidRPr="00C477A2" w:rsidRDefault="0032592C" w:rsidP="0075047E">
            <w:pPr>
              <w:rPr>
                <w:rFonts w:ascii="Calibri" w:hAnsi="Calibri" w:cs="Calibri"/>
                <w:sz w:val="18"/>
                <w:szCs w:val="18"/>
              </w:rPr>
            </w:pPr>
            <w:r w:rsidRPr="00C477A2">
              <w:rPr>
                <w:rFonts w:ascii="Calibri" w:hAnsi="Calibri" w:cs="Calibri"/>
                <w:sz w:val="18"/>
                <w:szCs w:val="18"/>
              </w:rPr>
              <w:t>-Internet based meeting platforms</w:t>
            </w:r>
          </w:p>
          <w:p w14:paraId="5E98DAB4" w14:textId="77777777" w:rsidR="0032592C" w:rsidRPr="00C477A2" w:rsidRDefault="0032592C" w:rsidP="0075047E">
            <w:pPr>
              <w:rPr>
                <w:rFonts w:ascii="Calibri" w:hAnsi="Calibri" w:cs="Calibri"/>
                <w:sz w:val="18"/>
                <w:szCs w:val="18"/>
              </w:rPr>
            </w:pPr>
            <w:r w:rsidRPr="00C477A2">
              <w:rPr>
                <w:rFonts w:ascii="Calibri" w:hAnsi="Calibri" w:cs="Calibri"/>
                <w:sz w:val="18"/>
                <w:szCs w:val="18"/>
              </w:rPr>
              <w:t xml:space="preserve">-Online newspapers </w:t>
            </w:r>
          </w:p>
          <w:p w14:paraId="290B0648" w14:textId="77777777" w:rsidR="0032592C" w:rsidRPr="00C477A2" w:rsidRDefault="0032592C" w:rsidP="0075047E">
            <w:pPr>
              <w:rPr>
                <w:rFonts w:ascii="Calibri" w:hAnsi="Calibri" w:cs="Calibri"/>
                <w:sz w:val="18"/>
                <w:szCs w:val="18"/>
              </w:rPr>
            </w:pPr>
            <w:r w:rsidRPr="00C477A2">
              <w:rPr>
                <w:rFonts w:ascii="Calibri" w:hAnsi="Calibri" w:cs="Calibri"/>
                <w:sz w:val="18"/>
                <w:szCs w:val="18"/>
              </w:rPr>
              <w:t>-Surveys</w:t>
            </w:r>
          </w:p>
          <w:p w14:paraId="71911AB8" w14:textId="26FCB84C" w:rsidR="0032592C" w:rsidRPr="00C477A2" w:rsidRDefault="0032592C" w:rsidP="0075047E">
            <w:pPr>
              <w:rPr>
                <w:rFonts w:ascii="Calibri" w:hAnsi="Calibri" w:cs="Calibri"/>
                <w:sz w:val="18"/>
                <w:szCs w:val="18"/>
              </w:rPr>
            </w:pPr>
            <w:r w:rsidRPr="00C477A2">
              <w:rPr>
                <w:rFonts w:ascii="Calibri" w:hAnsi="Calibri" w:cs="Calibri"/>
                <w:sz w:val="18"/>
                <w:szCs w:val="18"/>
              </w:rPr>
              <w:t>-Mass and social media</w:t>
            </w:r>
          </w:p>
        </w:tc>
        <w:tc>
          <w:tcPr>
            <w:tcW w:w="2340" w:type="dxa"/>
            <w:vMerge w:val="restart"/>
            <w:vAlign w:val="center"/>
          </w:tcPr>
          <w:p w14:paraId="0C27620D" w14:textId="723B8BD0" w:rsidR="0032592C" w:rsidRPr="00C477A2" w:rsidRDefault="0032592C" w:rsidP="0075047E">
            <w:pPr>
              <w:rPr>
                <w:rFonts w:ascii="Calibri" w:hAnsi="Calibri" w:cs="Calibri"/>
                <w:sz w:val="18"/>
                <w:szCs w:val="18"/>
              </w:rPr>
            </w:pPr>
            <w:r w:rsidRPr="00C477A2">
              <w:rPr>
                <w:rFonts w:ascii="Calibri" w:hAnsi="Calibri" w:cs="Calibri"/>
                <w:sz w:val="18"/>
                <w:szCs w:val="18"/>
              </w:rPr>
              <w:t>-Consultations on project scope and rationale</w:t>
            </w:r>
          </w:p>
          <w:p w14:paraId="1ABD66DB" w14:textId="58C84A33" w:rsidR="0032592C" w:rsidRPr="00C477A2" w:rsidRDefault="0032592C" w:rsidP="0075047E">
            <w:pPr>
              <w:rPr>
                <w:rFonts w:ascii="Calibri" w:hAnsi="Calibri" w:cs="Calibri"/>
                <w:sz w:val="18"/>
                <w:szCs w:val="18"/>
              </w:rPr>
            </w:pPr>
            <w:r w:rsidRPr="00C477A2">
              <w:rPr>
                <w:rFonts w:ascii="Calibri" w:hAnsi="Calibri" w:cs="Calibri"/>
                <w:sz w:val="18"/>
                <w:szCs w:val="18"/>
              </w:rPr>
              <w:t>-Project E&amp;S principles</w:t>
            </w:r>
          </w:p>
          <w:p w14:paraId="39D8C16A" w14:textId="77777777" w:rsidR="0032592C" w:rsidRPr="00C477A2" w:rsidRDefault="0032592C" w:rsidP="0075047E">
            <w:pPr>
              <w:rPr>
                <w:rFonts w:ascii="Calibri" w:hAnsi="Calibri" w:cs="Calibri"/>
                <w:sz w:val="18"/>
                <w:szCs w:val="18"/>
              </w:rPr>
            </w:pPr>
            <w:r w:rsidRPr="00C477A2">
              <w:rPr>
                <w:rFonts w:ascii="Calibri" w:hAnsi="Calibri" w:cs="Calibri"/>
                <w:sz w:val="18"/>
                <w:szCs w:val="18"/>
              </w:rPr>
              <w:t>-Grievance mechanism process</w:t>
            </w:r>
          </w:p>
          <w:p w14:paraId="4B80E483"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-Consultations on project scope and rationale</w:t>
            </w:r>
          </w:p>
          <w:p w14:paraId="2ACB49BC"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-Project E&amp;S principles</w:t>
            </w:r>
          </w:p>
          <w:p w14:paraId="2B688783" w14:textId="53D88A76" w:rsidR="0032592C" w:rsidRPr="00C477A2" w:rsidRDefault="0032592C" w:rsidP="00B34205">
            <w:pPr>
              <w:rPr>
                <w:rFonts w:ascii="Calibri" w:hAnsi="Calibri" w:cs="Calibri"/>
                <w:sz w:val="18"/>
                <w:szCs w:val="18"/>
              </w:rPr>
            </w:pPr>
            <w:r w:rsidRPr="00C477A2">
              <w:rPr>
                <w:rFonts w:ascii="Calibri" w:hAnsi="Calibri" w:cs="Calibri"/>
                <w:sz w:val="18"/>
                <w:szCs w:val="18"/>
              </w:rPr>
              <w:t>-Grievance mechanism process</w:t>
            </w:r>
          </w:p>
        </w:tc>
        <w:tc>
          <w:tcPr>
            <w:tcW w:w="2083" w:type="dxa"/>
            <w:vMerge w:val="restart"/>
            <w:vAlign w:val="center"/>
          </w:tcPr>
          <w:p w14:paraId="6A6BAF55" w14:textId="6A4FEDE0" w:rsidR="0032592C" w:rsidRPr="00C477A2" w:rsidRDefault="0032592C" w:rsidP="0075047E">
            <w:pPr>
              <w:pStyle w:val="TableBody"/>
              <w:rPr>
                <w:rFonts w:cs="Calibri"/>
                <w:sz w:val="18"/>
                <w:szCs w:val="18"/>
              </w:rPr>
            </w:pPr>
            <w:r w:rsidRPr="00C477A2">
              <w:rPr>
                <w:rFonts w:cs="Calibri"/>
                <w:sz w:val="18"/>
                <w:szCs w:val="18"/>
              </w:rPr>
              <w:t>-Environmental and Social Management Framework (ESMF)</w:t>
            </w:r>
          </w:p>
          <w:p w14:paraId="50FF6AE6" w14:textId="1765AB08" w:rsidR="0032592C" w:rsidRPr="00C477A2" w:rsidRDefault="0032592C" w:rsidP="0075047E">
            <w:pPr>
              <w:pStyle w:val="TableBody"/>
              <w:rPr>
                <w:rFonts w:cs="Calibri"/>
                <w:sz w:val="18"/>
                <w:szCs w:val="18"/>
              </w:rPr>
            </w:pPr>
            <w:r w:rsidRPr="00C477A2">
              <w:rPr>
                <w:rFonts w:cs="Calibri"/>
                <w:sz w:val="18"/>
                <w:szCs w:val="18"/>
              </w:rPr>
              <w:t>-Stakeholder Engagement Plan (SEP)</w:t>
            </w:r>
          </w:p>
          <w:p w14:paraId="71B4E333" w14:textId="325F00AA" w:rsidR="0032592C" w:rsidRPr="00C477A2" w:rsidRDefault="0032592C" w:rsidP="0075047E">
            <w:pPr>
              <w:pStyle w:val="TableBody"/>
              <w:rPr>
                <w:rFonts w:cs="Calibri"/>
                <w:sz w:val="18"/>
                <w:szCs w:val="18"/>
              </w:rPr>
            </w:pPr>
            <w:r w:rsidRPr="00C477A2">
              <w:rPr>
                <w:rFonts w:cs="Calibri"/>
                <w:sz w:val="18"/>
                <w:szCs w:val="18"/>
              </w:rPr>
              <w:t>-Draft Grievance Mechanism</w:t>
            </w:r>
          </w:p>
          <w:p w14:paraId="437D2013" w14:textId="58C797AB" w:rsidR="0032592C" w:rsidRPr="00C477A2" w:rsidRDefault="0032592C" w:rsidP="0075047E">
            <w:pPr>
              <w:pStyle w:val="TableBody"/>
              <w:rPr>
                <w:rFonts w:cs="Calibri"/>
                <w:sz w:val="18"/>
                <w:szCs w:val="18"/>
              </w:rPr>
            </w:pPr>
            <w:r w:rsidRPr="00C477A2">
              <w:rPr>
                <w:rFonts w:cs="Calibri"/>
                <w:sz w:val="18"/>
                <w:szCs w:val="18"/>
              </w:rPr>
              <w:t>Environmental and Social Commitment Plan</w:t>
            </w:r>
          </w:p>
          <w:p w14:paraId="1AD6F5BF" w14:textId="43F1EF2F" w:rsidR="0032592C" w:rsidRPr="00C477A2" w:rsidRDefault="0032592C" w:rsidP="0075047E">
            <w:pPr>
              <w:pStyle w:val="TableBody"/>
              <w:rPr>
                <w:rFonts w:cs="Calibri"/>
                <w:sz w:val="18"/>
                <w:szCs w:val="18"/>
              </w:rPr>
            </w:pPr>
            <w:r w:rsidRPr="00C477A2">
              <w:rPr>
                <w:rFonts w:cs="Calibri"/>
                <w:sz w:val="18"/>
                <w:szCs w:val="18"/>
              </w:rPr>
              <w:t xml:space="preserve">-Draft project scope and rationale. </w:t>
            </w:r>
          </w:p>
        </w:tc>
      </w:tr>
      <w:tr w:rsidR="0032592C" w:rsidRPr="00C477A2" w14:paraId="1C2E8FD2" w14:textId="77777777" w:rsidTr="009B410F">
        <w:trPr>
          <w:trHeight w:val="725"/>
        </w:trPr>
        <w:tc>
          <w:tcPr>
            <w:tcW w:w="720" w:type="dxa"/>
            <w:vMerge/>
            <w:textDirection w:val="btLr"/>
            <w:vAlign w:val="center"/>
          </w:tcPr>
          <w:p w14:paraId="03326D8E" w14:textId="77777777" w:rsidR="0032592C" w:rsidRPr="00C477A2" w:rsidRDefault="0032592C" w:rsidP="0075047E">
            <w:pPr>
              <w:ind w:left="113" w:right="113"/>
              <w:jc w:val="center"/>
              <w:rPr>
                <w:rFonts w:ascii="Calibri" w:hAnsi="Calibri" w:cs="Calibri"/>
                <w:sz w:val="18"/>
                <w:szCs w:val="18"/>
              </w:rPr>
            </w:pPr>
          </w:p>
        </w:tc>
        <w:tc>
          <w:tcPr>
            <w:tcW w:w="1620" w:type="dxa"/>
            <w:vMerge/>
            <w:vAlign w:val="center"/>
          </w:tcPr>
          <w:p w14:paraId="40A1A046" w14:textId="77777777" w:rsidR="0032592C" w:rsidRPr="00C477A2" w:rsidRDefault="0032592C" w:rsidP="0075047E">
            <w:pPr>
              <w:rPr>
                <w:rFonts w:ascii="Calibri" w:hAnsi="Calibri" w:cs="Calibri"/>
                <w:sz w:val="18"/>
                <w:szCs w:val="18"/>
              </w:rPr>
            </w:pPr>
          </w:p>
        </w:tc>
        <w:tc>
          <w:tcPr>
            <w:tcW w:w="1350" w:type="dxa"/>
            <w:vAlign w:val="center"/>
          </w:tcPr>
          <w:p w14:paraId="138E8669" w14:textId="2420075E" w:rsidR="0032592C" w:rsidRPr="00C477A2" w:rsidRDefault="0032592C" w:rsidP="0075047E">
            <w:pPr>
              <w:rPr>
                <w:rFonts w:ascii="Calibri" w:hAnsi="Calibri" w:cs="Calibri"/>
                <w:sz w:val="18"/>
                <w:szCs w:val="18"/>
              </w:rPr>
            </w:pPr>
            <w:r w:rsidRPr="00C477A2">
              <w:rPr>
                <w:rFonts w:ascii="Calibri" w:hAnsi="Calibri" w:cs="Calibri"/>
                <w:sz w:val="18"/>
                <w:szCs w:val="18"/>
              </w:rPr>
              <w:t>Outer Islands</w:t>
            </w:r>
          </w:p>
        </w:tc>
        <w:tc>
          <w:tcPr>
            <w:tcW w:w="3150" w:type="dxa"/>
            <w:vAlign w:val="center"/>
          </w:tcPr>
          <w:p w14:paraId="2AD79376" w14:textId="5B538FBD" w:rsidR="0032592C" w:rsidRPr="00C477A2" w:rsidRDefault="0032592C" w:rsidP="0075047E">
            <w:pPr>
              <w:rPr>
                <w:rFonts w:ascii="Calibri" w:hAnsi="Calibri" w:cs="Calibri"/>
                <w:sz w:val="18"/>
                <w:szCs w:val="18"/>
              </w:rPr>
            </w:pPr>
            <w:r w:rsidRPr="00C477A2">
              <w:rPr>
                <w:rFonts w:ascii="Calibri" w:hAnsi="Calibri" w:cs="Calibri"/>
                <w:sz w:val="18"/>
                <w:szCs w:val="18"/>
              </w:rPr>
              <w:t>-Small gatherings and focus groups</w:t>
            </w:r>
          </w:p>
          <w:p w14:paraId="2FBE1C6E" w14:textId="1F1EBDBA" w:rsidR="0032592C" w:rsidRPr="00C477A2" w:rsidRDefault="0032592C" w:rsidP="0075047E">
            <w:pPr>
              <w:rPr>
                <w:rFonts w:ascii="Calibri" w:hAnsi="Calibri" w:cs="Calibri"/>
                <w:sz w:val="18"/>
                <w:szCs w:val="18"/>
              </w:rPr>
            </w:pPr>
            <w:r w:rsidRPr="00C477A2">
              <w:rPr>
                <w:rFonts w:ascii="Calibri" w:hAnsi="Calibri" w:cs="Calibri"/>
                <w:sz w:val="18"/>
                <w:szCs w:val="18"/>
              </w:rPr>
              <w:t>- E-mail</w:t>
            </w:r>
          </w:p>
          <w:p w14:paraId="5DC7209E" w14:textId="3EBF2C38" w:rsidR="0032592C" w:rsidRPr="00C477A2" w:rsidRDefault="0032592C" w:rsidP="00B34205">
            <w:pPr>
              <w:rPr>
                <w:rFonts w:ascii="Calibri" w:hAnsi="Calibri" w:cs="Calibri"/>
                <w:sz w:val="18"/>
                <w:szCs w:val="18"/>
              </w:rPr>
            </w:pPr>
            <w:r w:rsidRPr="00C477A2">
              <w:rPr>
                <w:rFonts w:ascii="Calibri" w:hAnsi="Calibri" w:cs="Calibri"/>
                <w:sz w:val="18"/>
                <w:szCs w:val="18"/>
              </w:rPr>
              <w:t>-Radio</w:t>
            </w:r>
          </w:p>
        </w:tc>
        <w:tc>
          <w:tcPr>
            <w:tcW w:w="2340" w:type="dxa"/>
            <w:vMerge/>
            <w:vAlign w:val="center"/>
          </w:tcPr>
          <w:p w14:paraId="3B3B2943" w14:textId="2316B199" w:rsidR="0032592C" w:rsidRPr="00C477A2" w:rsidRDefault="0032592C" w:rsidP="00B34205">
            <w:pPr>
              <w:rPr>
                <w:rFonts w:ascii="Calibri" w:hAnsi="Calibri" w:cs="Calibri"/>
                <w:sz w:val="18"/>
                <w:szCs w:val="18"/>
              </w:rPr>
            </w:pPr>
          </w:p>
        </w:tc>
        <w:tc>
          <w:tcPr>
            <w:tcW w:w="2083" w:type="dxa"/>
            <w:vMerge/>
            <w:vAlign w:val="center"/>
          </w:tcPr>
          <w:p w14:paraId="67AABD57" w14:textId="77777777" w:rsidR="0032592C" w:rsidRPr="00C477A2" w:rsidRDefault="0032592C" w:rsidP="0075047E">
            <w:pPr>
              <w:pStyle w:val="TableBody"/>
              <w:rPr>
                <w:rFonts w:cs="Calibri"/>
                <w:sz w:val="18"/>
                <w:szCs w:val="18"/>
              </w:rPr>
            </w:pPr>
          </w:p>
        </w:tc>
      </w:tr>
      <w:tr w:rsidR="0032592C" w:rsidRPr="00C477A2" w14:paraId="0818EA81" w14:textId="77777777" w:rsidTr="009B410F">
        <w:trPr>
          <w:trHeight w:val="930"/>
        </w:trPr>
        <w:tc>
          <w:tcPr>
            <w:tcW w:w="720" w:type="dxa"/>
            <w:vMerge/>
            <w:textDirection w:val="btLr"/>
            <w:vAlign w:val="center"/>
          </w:tcPr>
          <w:p w14:paraId="763DBBAF" w14:textId="77777777" w:rsidR="0032592C" w:rsidRPr="00C477A2" w:rsidRDefault="0032592C" w:rsidP="0075047E">
            <w:pPr>
              <w:ind w:left="113" w:right="113"/>
              <w:jc w:val="center"/>
              <w:rPr>
                <w:rFonts w:ascii="Calibri" w:hAnsi="Calibri" w:cs="Calibri"/>
                <w:sz w:val="18"/>
                <w:szCs w:val="18"/>
              </w:rPr>
            </w:pPr>
          </w:p>
        </w:tc>
        <w:tc>
          <w:tcPr>
            <w:tcW w:w="1620" w:type="dxa"/>
            <w:vMerge w:val="restart"/>
            <w:vAlign w:val="center"/>
          </w:tcPr>
          <w:p w14:paraId="395630DF" w14:textId="12ED6F55" w:rsidR="0032592C" w:rsidRPr="00C477A2" w:rsidRDefault="0032592C" w:rsidP="0075047E">
            <w:pPr>
              <w:rPr>
                <w:rFonts w:ascii="Calibri" w:hAnsi="Calibri" w:cs="Calibri"/>
                <w:sz w:val="18"/>
                <w:szCs w:val="18"/>
              </w:rPr>
            </w:pPr>
            <w:r w:rsidRPr="00C477A2">
              <w:rPr>
                <w:rFonts w:ascii="Calibri" w:hAnsi="Calibri" w:cs="Calibri"/>
                <w:sz w:val="18"/>
                <w:szCs w:val="18"/>
              </w:rPr>
              <w:t>Vulnerable groups</w:t>
            </w:r>
          </w:p>
        </w:tc>
        <w:tc>
          <w:tcPr>
            <w:tcW w:w="1350" w:type="dxa"/>
            <w:vAlign w:val="center"/>
          </w:tcPr>
          <w:p w14:paraId="4A0F835A" w14:textId="45CF2182" w:rsidR="0032592C" w:rsidRPr="00C477A2" w:rsidRDefault="0032592C" w:rsidP="0075047E">
            <w:pPr>
              <w:rPr>
                <w:rFonts w:ascii="Calibri" w:hAnsi="Calibri" w:cs="Calibri"/>
                <w:sz w:val="18"/>
                <w:szCs w:val="18"/>
              </w:rPr>
            </w:pPr>
            <w:r w:rsidRPr="00C477A2">
              <w:rPr>
                <w:rFonts w:ascii="Calibri" w:hAnsi="Calibri" w:cs="Calibri"/>
                <w:sz w:val="18"/>
                <w:szCs w:val="18"/>
              </w:rPr>
              <w:t>South Tarawa</w:t>
            </w:r>
          </w:p>
        </w:tc>
        <w:tc>
          <w:tcPr>
            <w:tcW w:w="3150" w:type="dxa"/>
            <w:vAlign w:val="center"/>
          </w:tcPr>
          <w:p w14:paraId="12BB295D"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-Small gatherings and segregated focus groups</w:t>
            </w:r>
          </w:p>
          <w:p w14:paraId="381E139D"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-E-mail</w:t>
            </w:r>
          </w:p>
          <w:p w14:paraId="364506AA" w14:textId="5960ABB3" w:rsidR="0032592C" w:rsidRPr="00C477A2" w:rsidRDefault="0032592C" w:rsidP="00B34205">
            <w:pPr>
              <w:rPr>
                <w:rFonts w:ascii="Calibri" w:hAnsi="Calibri" w:cs="Calibri"/>
                <w:sz w:val="18"/>
                <w:szCs w:val="18"/>
              </w:rPr>
            </w:pPr>
            <w:r w:rsidRPr="00C477A2">
              <w:rPr>
                <w:rFonts w:ascii="Calibri" w:hAnsi="Calibri" w:cs="Calibri"/>
                <w:sz w:val="18"/>
                <w:szCs w:val="18"/>
              </w:rPr>
              <w:t>Written Communication</w:t>
            </w:r>
          </w:p>
          <w:p w14:paraId="6CA7E497" w14:textId="450A0BD7" w:rsidR="0032592C" w:rsidRPr="00C477A2" w:rsidRDefault="0032592C" w:rsidP="00B34205">
            <w:pPr>
              <w:rPr>
                <w:rFonts w:ascii="Calibri" w:hAnsi="Calibri" w:cs="Calibri"/>
                <w:sz w:val="18"/>
                <w:szCs w:val="18"/>
              </w:rPr>
            </w:pPr>
            <w:r w:rsidRPr="00C477A2">
              <w:rPr>
                <w:rFonts w:ascii="Calibri" w:hAnsi="Calibri" w:cs="Calibri"/>
                <w:sz w:val="18"/>
                <w:szCs w:val="18"/>
              </w:rPr>
              <w:t>-Surveys</w:t>
            </w:r>
          </w:p>
          <w:p w14:paraId="57F710E5" w14:textId="06EB6C0E" w:rsidR="0032592C" w:rsidRPr="00C477A2" w:rsidRDefault="0032592C" w:rsidP="00B34205">
            <w:pPr>
              <w:rPr>
                <w:rFonts w:ascii="Calibri" w:hAnsi="Calibri" w:cs="Calibri"/>
                <w:sz w:val="18"/>
                <w:szCs w:val="18"/>
              </w:rPr>
            </w:pPr>
            <w:r w:rsidRPr="00C477A2">
              <w:rPr>
                <w:rFonts w:ascii="Calibri" w:hAnsi="Calibri" w:cs="Calibri"/>
                <w:sz w:val="18"/>
                <w:szCs w:val="18"/>
              </w:rPr>
              <w:t>Online Newspapers</w:t>
            </w:r>
          </w:p>
          <w:p w14:paraId="1597EE23" w14:textId="1C4A8946" w:rsidR="0032592C" w:rsidRPr="00C477A2" w:rsidRDefault="0032592C" w:rsidP="00B34205">
            <w:pPr>
              <w:rPr>
                <w:rFonts w:ascii="Calibri" w:hAnsi="Calibri" w:cs="Calibri"/>
                <w:sz w:val="18"/>
                <w:szCs w:val="18"/>
              </w:rPr>
            </w:pPr>
            <w:r w:rsidRPr="00C477A2">
              <w:rPr>
                <w:rFonts w:ascii="Calibri" w:hAnsi="Calibri" w:cs="Calibri"/>
                <w:sz w:val="18"/>
                <w:szCs w:val="18"/>
              </w:rPr>
              <w:t xml:space="preserve">Mass and social media </w:t>
            </w:r>
          </w:p>
        </w:tc>
        <w:tc>
          <w:tcPr>
            <w:tcW w:w="2340" w:type="dxa"/>
            <w:vMerge/>
            <w:vAlign w:val="center"/>
          </w:tcPr>
          <w:p w14:paraId="3A9D9E13" w14:textId="62082FF0" w:rsidR="0032592C" w:rsidRPr="00C477A2" w:rsidRDefault="0032592C" w:rsidP="00B34205">
            <w:pPr>
              <w:rPr>
                <w:rFonts w:ascii="Calibri" w:hAnsi="Calibri" w:cs="Calibri"/>
                <w:sz w:val="18"/>
                <w:szCs w:val="18"/>
              </w:rPr>
            </w:pPr>
          </w:p>
        </w:tc>
        <w:tc>
          <w:tcPr>
            <w:tcW w:w="2083" w:type="dxa"/>
            <w:vMerge/>
            <w:vAlign w:val="center"/>
          </w:tcPr>
          <w:p w14:paraId="4BC6082F" w14:textId="77777777" w:rsidR="0032592C" w:rsidRPr="00C477A2" w:rsidRDefault="0032592C" w:rsidP="0075047E">
            <w:pPr>
              <w:pStyle w:val="TableBody"/>
              <w:rPr>
                <w:rFonts w:cs="Calibri"/>
                <w:sz w:val="18"/>
                <w:szCs w:val="18"/>
              </w:rPr>
            </w:pPr>
          </w:p>
        </w:tc>
      </w:tr>
      <w:tr w:rsidR="0032592C" w:rsidRPr="00C477A2" w14:paraId="3B2D338C" w14:textId="77777777" w:rsidTr="009B410F">
        <w:trPr>
          <w:trHeight w:val="930"/>
        </w:trPr>
        <w:tc>
          <w:tcPr>
            <w:tcW w:w="720" w:type="dxa"/>
            <w:vMerge/>
            <w:textDirection w:val="btLr"/>
            <w:vAlign w:val="center"/>
          </w:tcPr>
          <w:p w14:paraId="12E92E19" w14:textId="77777777" w:rsidR="0032592C" w:rsidRPr="00C477A2" w:rsidRDefault="0032592C" w:rsidP="00B34205">
            <w:pPr>
              <w:ind w:left="113" w:right="113"/>
              <w:jc w:val="center"/>
              <w:rPr>
                <w:rFonts w:ascii="Calibri" w:hAnsi="Calibri" w:cs="Calibri"/>
                <w:sz w:val="18"/>
                <w:szCs w:val="18"/>
              </w:rPr>
            </w:pPr>
          </w:p>
        </w:tc>
        <w:tc>
          <w:tcPr>
            <w:tcW w:w="1620" w:type="dxa"/>
            <w:vMerge/>
            <w:vAlign w:val="center"/>
          </w:tcPr>
          <w:p w14:paraId="169A33A6" w14:textId="77777777" w:rsidR="0032592C" w:rsidRPr="00C477A2" w:rsidRDefault="0032592C" w:rsidP="00B34205">
            <w:pPr>
              <w:rPr>
                <w:rFonts w:ascii="Calibri" w:hAnsi="Calibri" w:cs="Calibri"/>
                <w:sz w:val="18"/>
                <w:szCs w:val="18"/>
              </w:rPr>
            </w:pPr>
          </w:p>
        </w:tc>
        <w:tc>
          <w:tcPr>
            <w:tcW w:w="1350" w:type="dxa"/>
            <w:vAlign w:val="center"/>
          </w:tcPr>
          <w:p w14:paraId="34BC347B" w14:textId="3D46ACF5" w:rsidR="0032592C" w:rsidRPr="00C477A2" w:rsidRDefault="0032592C" w:rsidP="00B34205">
            <w:pPr>
              <w:rPr>
                <w:rFonts w:ascii="Calibri" w:hAnsi="Calibri" w:cs="Calibri"/>
                <w:sz w:val="18"/>
                <w:szCs w:val="18"/>
              </w:rPr>
            </w:pPr>
            <w:r w:rsidRPr="00C477A2">
              <w:rPr>
                <w:rFonts w:ascii="Calibri" w:hAnsi="Calibri" w:cs="Calibri"/>
                <w:sz w:val="18"/>
                <w:szCs w:val="18"/>
              </w:rPr>
              <w:t>Outer Islands</w:t>
            </w:r>
          </w:p>
        </w:tc>
        <w:tc>
          <w:tcPr>
            <w:tcW w:w="3150" w:type="dxa"/>
            <w:vAlign w:val="center"/>
          </w:tcPr>
          <w:p w14:paraId="1CC459CA"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 xml:space="preserve">-Targeted and segregated focus groups </w:t>
            </w:r>
          </w:p>
          <w:p w14:paraId="33B56A2F"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-Written communication via MIA, Island Councils, and/or local community partners</w:t>
            </w:r>
          </w:p>
          <w:p w14:paraId="51B751B5" w14:textId="77777777" w:rsidR="0032592C" w:rsidRPr="00C477A2" w:rsidRDefault="0032592C" w:rsidP="00B34205">
            <w:pPr>
              <w:ind w:left="-40"/>
              <w:rPr>
                <w:rFonts w:ascii="Calibri" w:hAnsi="Calibri" w:cs="Calibri"/>
                <w:sz w:val="18"/>
                <w:szCs w:val="18"/>
              </w:rPr>
            </w:pPr>
            <w:r w:rsidRPr="00C477A2">
              <w:rPr>
                <w:rFonts w:ascii="Calibri" w:hAnsi="Calibri" w:cs="Calibri"/>
                <w:sz w:val="18"/>
                <w:szCs w:val="18"/>
              </w:rPr>
              <w:t>-Via local community and NGO partners working with vulnerable groups</w:t>
            </w:r>
          </w:p>
          <w:p w14:paraId="33362FF8" w14:textId="00C67548" w:rsidR="0032592C" w:rsidRPr="00C477A2" w:rsidRDefault="0032592C" w:rsidP="00B34205">
            <w:pPr>
              <w:rPr>
                <w:rFonts w:ascii="Calibri" w:hAnsi="Calibri" w:cs="Calibri"/>
                <w:sz w:val="18"/>
                <w:szCs w:val="18"/>
              </w:rPr>
            </w:pPr>
            <w:r w:rsidRPr="00C477A2">
              <w:rPr>
                <w:rFonts w:ascii="Calibri" w:hAnsi="Calibri" w:cs="Calibri"/>
                <w:sz w:val="18"/>
                <w:szCs w:val="18"/>
              </w:rPr>
              <w:t>-Radio</w:t>
            </w:r>
          </w:p>
        </w:tc>
        <w:tc>
          <w:tcPr>
            <w:tcW w:w="2340" w:type="dxa"/>
            <w:vMerge/>
            <w:vAlign w:val="center"/>
          </w:tcPr>
          <w:p w14:paraId="40DB1C67" w14:textId="78798295" w:rsidR="0032592C" w:rsidRPr="00C477A2" w:rsidRDefault="0032592C" w:rsidP="00B34205">
            <w:pPr>
              <w:rPr>
                <w:rFonts w:ascii="Calibri" w:hAnsi="Calibri" w:cs="Calibri"/>
                <w:sz w:val="18"/>
                <w:szCs w:val="18"/>
              </w:rPr>
            </w:pPr>
          </w:p>
        </w:tc>
        <w:tc>
          <w:tcPr>
            <w:tcW w:w="2083" w:type="dxa"/>
            <w:vMerge/>
            <w:vAlign w:val="center"/>
          </w:tcPr>
          <w:p w14:paraId="30DD770E" w14:textId="77777777" w:rsidR="0032592C" w:rsidRPr="00C477A2" w:rsidRDefault="0032592C" w:rsidP="00B34205">
            <w:pPr>
              <w:pStyle w:val="TableBody"/>
              <w:rPr>
                <w:rFonts w:cs="Calibri"/>
                <w:sz w:val="18"/>
                <w:szCs w:val="18"/>
              </w:rPr>
            </w:pPr>
          </w:p>
        </w:tc>
      </w:tr>
      <w:tr w:rsidR="0032592C" w:rsidRPr="00C477A2" w14:paraId="5E71E6D5" w14:textId="77777777" w:rsidTr="009B410F">
        <w:trPr>
          <w:trHeight w:val="1035"/>
        </w:trPr>
        <w:tc>
          <w:tcPr>
            <w:tcW w:w="720" w:type="dxa"/>
            <w:vMerge/>
            <w:vAlign w:val="center"/>
          </w:tcPr>
          <w:p w14:paraId="491D0748" w14:textId="77777777" w:rsidR="0032592C" w:rsidRPr="00C477A2" w:rsidRDefault="0032592C" w:rsidP="00B34205">
            <w:pPr>
              <w:rPr>
                <w:rFonts w:ascii="Calibri" w:hAnsi="Calibri" w:cs="Calibri"/>
                <w:sz w:val="18"/>
                <w:szCs w:val="18"/>
              </w:rPr>
            </w:pPr>
          </w:p>
        </w:tc>
        <w:tc>
          <w:tcPr>
            <w:tcW w:w="1620" w:type="dxa"/>
            <w:vMerge w:val="restart"/>
            <w:vAlign w:val="center"/>
          </w:tcPr>
          <w:p w14:paraId="79AD392F" w14:textId="016B6E7F" w:rsidR="0032592C" w:rsidRPr="00C477A2" w:rsidRDefault="0032592C" w:rsidP="00B34205">
            <w:pPr>
              <w:rPr>
                <w:rFonts w:ascii="Calibri" w:hAnsi="Calibri" w:cs="Calibri"/>
                <w:sz w:val="18"/>
                <w:szCs w:val="18"/>
              </w:rPr>
            </w:pPr>
            <w:r w:rsidRPr="00C477A2">
              <w:rPr>
                <w:rFonts w:ascii="Calibri" w:hAnsi="Calibri" w:cs="Calibri"/>
                <w:sz w:val="18"/>
                <w:szCs w:val="18"/>
              </w:rPr>
              <w:t>Project interested Parties</w:t>
            </w:r>
          </w:p>
        </w:tc>
        <w:tc>
          <w:tcPr>
            <w:tcW w:w="1350" w:type="dxa"/>
            <w:vAlign w:val="center"/>
          </w:tcPr>
          <w:p w14:paraId="5BD7515B" w14:textId="70AA6E9B" w:rsidR="0032592C" w:rsidRPr="00C477A2" w:rsidRDefault="0032592C" w:rsidP="00A81C42">
            <w:pPr>
              <w:pStyle w:val="ListParagraph"/>
              <w:ind w:left="50"/>
              <w:rPr>
                <w:rFonts w:ascii="Calibri" w:hAnsi="Calibri" w:cs="Calibri"/>
                <w:sz w:val="18"/>
                <w:szCs w:val="18"/>
              </w:rPr>
            </w:pPr>
            <w:r w:rsidRPr="00C477A2">
              <w:rPr>
                <w:rFonts w:ascii="Calibri" w:hAnsi="Calibri" w:cs="Calibri"/>
                <w:sz w:val="18"/>
                <w:szCs w:val="18"/>
              </w:rPr>
              <w:t>South Tarawa</w:t>
            </w:r>
          </w:p>
        </w:tc>
        <w:tc>
          <w:tcPr>
            <w:tcW w:w="3150" w:type="dxa"/>
            <w:vAlign w:val="center"/>
          </w:tcPr>
          <w:p w14:paraId="18F008A3" w14:textId="48D2D8E3" w:rsidR="0032592C" w:rsidRPr="00C477A2" w:rsidRDefault="0032592C" w:rsidP="00B34205">
            <w:pPr>
              <w:rPr>
                <w:rFonts w:ascii="Calibri" w:hAnsi="Calibri" w:cs="Calibri"/>
                <w:sz w:val="18"/>
                <w:szCs w:val="18"/>
              </w:rPr>
            </w:pPr>
            <w:r w:rsidRPr="00C477A2">
              <w:rPr>
                <w:rFonts w:ascii="Calibri" w:hAnsi="Calibri" w:cs="Calibri"/>
                <w:sz w:val="18"/>
                <w:szCs w:val="18"/>
              </w:rPr>
              <w:t>-Internet based meeting platforms</w:t>
            </w:r>
          </w:p>
          <w:p w14:paraId="4B881162" w14:textId="77777777" w:rsidR="0032592C" w:rsidRPr="00C477A2" w:rsidRDefault="0032592C" w:rsidP="00B34205">
            <w:pPr>
              <w:ind w:left="-40"/>
              <w:rPr>
                <w:rFonts w:ascii="Calibri" w:hAnsi="Calibri" w:cs="Calibri"/>
                <w:sz w:val="18"/>
                <w:szCs w:val="18"/>
              </w:rPr>
            </w:pPr>
            <w:r w:rsidRPr="00C477A2">
              <w:rPr>
                <w:rFonts w:ascii="Calibri" w:hAnsi="Calibri" w:cs="Calibri"/>
                <w:sz w:val="18"/>
                <w:szCs w:val="18"/>
              </w:rPr>
              <w:t>-Surveys</w:t>
            </w:r>
          </w:p>
          <w:p w14:paraId="33926D2A" w14:textId="3E0FB0F9" w:rsidR="0032592C" w:rsidRPr="00C477A2" w:rsidRDefault="0032592C" w:rsidP="00B34205">
            <w:pPr>
              <w:rPr>
                <w:rFonts w:ascii="Calibri" w:hAnsi="Calibri" w:cs="Calibri"/>
                <w:sz w:val="18"/>
                <w:szCs w:val="18"/>
              </w:rPr>
            </w:pPr>
            <w:r w:rsidRPr="00C477A2">
              <w:rPr>
                <w:rFonts w:ascii="Calibri" w:hAnsi="Calibri" w:cs="Calibri"/>
                <w:sz w:val="18"/>
                <w:szCs w:val="18"/>
              </w:rPr>
              <w:t>-Mass and social media</w:t>
            </w:r>
          </w:p>
        </w:tc>
        <w:tc>
          <w:tcPr>
            <w:tcW w:w="2340" w:type="dxa"/>
            <w:vMerge/>
            <w:vAlign w:val="center"/>
          </w:tcPr>
          <w:p w14:paraId="0577ACB9" w14:textId="31074AC1" w:rsidR="0032592C" w:rsidRPr="00C477A2" w:rsidRDefault="0032592C" w:rsidP="00B34205">
            <w:pPr>
              <w:rPr>
                <w:rFonts w:ascii="Calibri" w:hAnsi="Calibri" w:cs="Calibri"/>
                <w:sz w:val="18"/>
                <w:szCs w:val="18"/>
              </w:rPr>
            </w:pPr>
          </w:p>
        </w:tc>
        <w:tc>
          <w:tcPr>
            <w:tcW w:w="2083" w:type="dxa"/>
            <w:vMerge w:val="restart"/>
            <w:vAlign w:val="center"/>
          </w:tcPr>
          <w:p w14:paraId="01183CDD" w14:textId="77777777" w:rsidR="0032592C" w:rsidRPr="00C477A2" w:rsidRDefault="0032592C" w:rsidP="00B34205">
            <w:pPr>
              <w:rPr>
                <w:rFonts w:ascii="Calibri" w:hAnsi="Calibri" w:cs="Calibri"/>
                <w:sz w:val="18"/>
                <w:szCs w:val="18"/>
              </w:rPr>
            </w:pPr>
            <w:r w:rsidRPr="00C477A2">
              <w:rPr>
                <w:rFonts w:ascii="Calibri" w:hAnsi="Calibri" w:cs="Calibri"/>
                <w:sz w:val="18"/>
                <w:szCs w:val="18"/>
              </w:rPr>
              <w:t>- Regular updates on project development</w:t>
            </w:r>
          </w:p>
          <w:p w14:paraId="19E3A1CF" w14:textId="1CCE3786" w:rsidR="0032592C" w:rsidRPr="00C477A2" w:rsidRDefault="0032592C" w:rsidP="00B34205">
            <w:pPr>
              <w:pStyle w:val="TableBody"/>
              <w:rPr>
                <w:rFonts w:cs="Calibri"/>
                <w:sz w:val="18"/>
                <w:szCs w:val="18"/>
              </w:rPr>
            </w:pPr>
            <w:r w:rsidRPr="00C477A2">
              <w:rPr>
                <w:rFonts w:cs="Calibri"/>
                <w:sz w:val="18"/>
                <w:szCs w:val="18"/>
              </w:rPr>
              <w:t>-Environmental and Social Management Framework (ESMF)</w:t>
            </w:r>
          </w:p>
          <w:p w14:paraId="4CC34C87" w14:textId="2E34D79D" w:rsidR="0032592C" w:rsidRPr="00C477A2" w:rsidRDefault="0032592C" w:rsidP="00B34205">
            <w:pPr>
              <w:pStyle w:val="TableBody"/>
              <w:rPr>
                <w:rFonts w:cs="Calibri"/>
                <w:sz w:val="18"/>
                <w:szCs w:val="18"/>
              </w:rPr>
            </w:pPr>
            <w:r w:rsidRPr="00C477A2">
              <w:rPr>
                <w:rFonts w:cs="Calibri"/>
                <w:sz w:val="18"/>
                <w:szCs w:val="18"/>
              </w:rPr>
              <w:t>-Stakeholder Engagement Plan (SEP)</w:t>
            </w:r>
          </w:p>
          <w:p w14:paraId="5E8D41AA" w14:textId="3C4063E6" w:rsidR="0032592C" w:rsidRPr="00C477A2" w:rsidRDefault="0032592C" w:rsidP="00B34205">
            <w:pPr>
              <w:pStyle w:val="TableBody"/>
              <w:rPr>
                <w:rFonts w:cs="Calibri"/>
                <w:sz w:val="18"/>
                <w:szCs w:val="18"/>
              </w:rPr>
            </w:pPr>
            <w:r w:rsidRPr="00C477A2">
              <w:rPr>
                <w:rFonts w:cs="Calibri"/>
                <w:sz w:val="18"/>
                <w:szCs w:val="18"/>
              </w:rPr>
              <w:t>-Draft grievance Mechanism</w:t>
            </w:r>
          </w:p>
          <w:p w14:paraId="5B29F75E" w14:textId="2D465CF1" w:rsidR="0032592C" w:rsidRPr="00C477A2" w:rsidRDefault="0032592C" w:rsidP="00B34205">
            <w:pPr>
              <w:pStyle w:val="TableBody"/>
              <w:rPr>
                <w:rFonts w:cs="Calibri"/>
                <w:sz w:val="18"/>
                <w:szCs w:val="18"/>
              </w:rPr>
            </w:pPr>
            <w:r w:rsidRPr="00C477A2">
              <w:rPr>
                <w:rFonts w:cs="Calibri"/>
                <w:sz w:val="18"/>
                <w:szCs w:val="18"/>
              </w:rPr>
              <w:t>Environmental and Social Commitment Plan</w:t>
            </w:r>
          </w:p>
        </w:tc>
      </w:tr>
      <w:tr w:rsidR="0032592C" w:rsidRPr="00C477A2" w14:paraId="32A141E2" w14:textId="77777777" w:rsidTr="009B410F">
        <w:trPr>
          <w:trHeight w:val="1035"/>
        </w:trPr>
        <w:tc>
          <w:tcPr>
            <w:tcW w:w="720" w:type="dxa"/>
            <w:vMerge/>
            <w:vAlign w:val="center"/>
          </w:tcPr>
          <w:p w14:paraId="522D41FA" w14:textId="77777777" w:rsidR="0032592C" w:rsidRPr="00C477A2" w:rsidRDefault="0032592C" w:rsidP="00B34205">
            <w:pPr>
              <w:rPr>
                <w:rFonts w:ascii="Calibri" w:hAnsi="Calibri" w:cs="Calibri"/>
                <w:sz w:val="18"/>
                <w:szCs w:val="18"/>
              </w:rPr>
            </w:pPr>
          </w:p>
        </w:tc>
        <w:tc>
          <w:tcPr>
            <w:tcW w:w="1620" w:type="dxa"/>
            <w:vMerge/>
            <w:vAlign w:val="center"/>
          </w:tcPr>
          <w:p w14:paraId="2D48F3BB" w14:textId="77777777" w:rsidR="0032592C" w:rsidRPr="00C477A2" w:rsidRDefault="0032592C" w:rsidP="00B34205">
            <w:pPr>
              <w:rPr>
                <w:rFonts w:ascii="Calibri" w:hAnsi="Calibri" w:cs="Calibri"/>
                <w:sz w:val="18"/>
                <w:szCs w:val="18"/>
              </w:rPr>
            </w:pPr>
          </w:p>
        </w:tc>
        <w:tc>
          <w:tcPr>
            <w:tcW w:w="1350" w:type="dxa"/>
            <w:vAlign w:val="center"/>
          </w:tcPr>
          <w:p w14:paraId="62BB1397" w14:textId="35B1A316" w:rsidR="0032592C" w:rsidRPr="00C477A2" w:rsidRDefault="0032592C" w:rsidP="00B34205">
            <w:pPr>
              <w:pStyle w:val="ListParagraph"/>
              <w:ind w:left="50"/>
              <w:rPr>
                <w:rFonts w:ascii="Calibri" w:hAnsi="Calibri" w:cs="Calibri"/>
                <w:sz w:val="18"/>
                <w:szCs w:val="18"/>
              </w:rPr>
            </w:pPr>
            <w:r w:rsidRPr="00C477A2">
              <w:rPr>
                <w:rFonts w:ascii="Calibri" w:hAnsi="Calibri" w:cs="Calibri"/>
                <w:sz w:val="18"/>
                <w:szCs w:val="18"/>
              </w:rPr>
              <w:t>Outer Islands</w:t>
            </w:r>
          </w:p>
        </w:tc>
        <w:tc>
          <w:tcPr>
            <w:tcW w:w="3150" w:type="dxa"/>
            <w:vAlign w:val="center"/>
          </w:tcPr>
          <w:p w14:paraId="328C9743" w14:textId="5B79B94C" w:rsidR="0032592C" w:rsidRPr="00C477A2" w:rsidRDefault="0032592C" w:rsidP="00B34205">
            <w:pPr>
              <w:rPr>
                <w:rFonts w:ascii="Calibri" w:hAnsi="Calibri" w:cs="Calibri"/>
                <w:sz w:val="18"/>
                <w:szCs w:val="18"/>
              </w:rPr>
            </w:pPr>
            <w:r w:rsidRPr="00C477A2">
              <w:rPr>
                <w:rFonts w:ascii="Calibri" w:hAnsi="Calibri" w:cs="Calibri"/>
                <w:sz w:val="18"/>
                <w:szCs w:val="18"/>
              </w:rPr>
              <w:t>-Small gatherings and focus groups</w:t>
            </w:r>
          </w:p>
          <w:p w14:paraId="67C672BF" w14:textId="20CBD4FC" w:rsidR="0032592C" w:rsidRPr="00C477A2" w:rsidRDefault="0032592C" w:rsidP="00B34205">
            <w:pPr>
              <w:rPr>
                <w:rFonts w:ascii="Calibri" w:hAnsi="Calibri" w:cs="Calibri"/>
                <w:sz w:val="18"/>
                <w:szCs w:val="18"/>
              </w:rPr>
            </w:pPr>
            <w:r w:rsidRPr="00C477A2">
              <w:rPr>
                <w:rFonts w:ascii="Calibri" w:hAnsi="Calibri" w:cs="Calibri"/>
                <w:sz w:val="18"/>
                <w:szCs w:val="18"/>
              </w:rPr>
              <w:t xml:space="preserve">-Written communication via MIA and Island Councils </w:t>
            </w:r>
          </w:p>
          <w:p w14:paraId="2ACEE598" w14:textId="74945225" w:rsidR="0032592C" w:rsidRPr="00C477A2" w:rsidRDefault="0032592C" w:rsidP="00B34205">
            <w:pPr>
              <w:rPr>
                <w:rFonts w:ascii="Calibri" w:hAnsi="Calibri" w:cs="Calibri"/>
                <w:sz w:val="18"/>
                <w:szCs w:val="18"/>
              </w:rPr>
            </w:pPr>
            <w:r w:rsidRPr="00C477A2">
              <w:rPr>
                <w:rFonts w:ascii="Calibri" w:hAnsi="Calibri" w:cs="Calibri"/>
                <w:sz w:val="18"/>
                <w:szCs w:val="18"/>
              </w:rPr>
              <w:t>-Email</w:t>
            </w:r>
          </w:p>
          <w:p w14:paraId="3DEB6CB6" w14:textId="56FC3D6E" w:rsidR="0032592C" w:rsidRPr="00C477A2" w:rsidRDefault="0032592C" w:rsidP="00C369FD">
            <w:pPr>
              <w:rPr>
                <w:rFonts w:ascii="Calibri" w:hAnsi="Calibri" w:cs="Calibri"/>
                <w:sz w:val="18"/>
                <w:szCs w:val="18"/>
              </w:rPr>
            </w:pPr>
            <w:r w:rsidRPr="00C477A2">
              <w:rPr>
                <w:rFonts w:ascii="Calibri" w:hAnsi="Calibri" w:cs="Calibri"/>
                <w:sz w:val="18"/>
                <w:szCs w:val="18"/>
              </w:rPr>
              <w:t>-Radio</w:t>
            </w:r>
          </w:p>
        </w:tc>
        <w:tc>
          <w:tcPr>
            <w:tcW w:w="2340" w:type="dxa"/>
            <w:vMerge/>
            <w:vAlign w:val="center"/>
          </w:tcPr>
          <w:p w14:paraId="0BB64854" w14:textId="77777777" w:rsidR="0032592C" w:rsidRPr="00C477A2" w:rsidRDefault="0032592C" w:rsidP="00B34205">
            <w:pPr>
              <w:rPr>
                <w:rFonts w:ascii="Calibri" w:hAnsi="Calibri" w:cs="Calibri"/>
                <w:sz w:val="18"/>
                <w:szCs w:val="18"/>
              </w:rPr>
            </w:pPr>
          </w:p>
        </w:tc>
        <w:tc>
          <w:tcPr>
            <w:tcW w:w="2083" w:type="dxa"/>
            <w:vMerge/>
            <w:vAlign w:val="center"/>
          </w:tcPr>
          <w:p w14:paraId="6B01798F" w14:textId="77777777" w:rsidR="0032592C" w:rsidRPr="00C477A2" w:rsidRDefault="0032592C" w:rsidP="00B34205">
            <w:pPr>
              <w:rPr>
                <w:rFonts w:ascii="Calibri" w:hAnsi="Calibri" w:cs="Calibri"/>
                <w:sz w:val="18"/>
                <w:szCs w:val="18"/>
              </w:rPr>
            </w:pPr>
          </w:p>
        </w:tc>
      </w:tr>
      <w:tr w:rsidR="00B34205" w:rsidRPr="00C477A2" w14:paraId="4B81483D" w14:textId="77777777" w:rsidTr="009B410F">
        <w:trPr>
          <w:trHeight w:val="1070"/>
        </w:trPr>
        <w:tc>
          <w:tcPr>
            <w:tcW w:w="720" w:type="dxa"/>
            <w:vMerge w:val="restart"/>
            <w:textDirection w:val="btLr"/>
            <w:vAlign w:val="center"/>
          </w:tcPr>
          <w:p w14:paraId="0F7D326D" w14:textId="6FE52365" w:rsidR="00B34205" w:rsidRPr="00C477A2" w:rsidRDefault="00B34205" w:rsidP="00B34205">
            <w:pPr>
              <w:ind w:left="113" w:right="113"/>
              <w:jc w:val="center"/>
              <w:rPr>
                <w:rFonts w:ascii="Calibri" w:hAnsi="Calibri" w:cs="Calibri"/>
                <w:sz w:val="18"/>
                <w:szCs w:val="18"/>
              </w:rPr>
            </w:pPr>
            <w:r w:rsidRPr="00C477A2">
              <w:rPr>
                <w:rFonts w:ascii="Calibri" w:hAnsi="Calibri" w:cs="Calibri"/>
                <w:sz w:val="18"/>
                <w:szCs w:val="18"/>
              </w:rPr>
              <w:t>Implementation</w:t>
            </w:r>
          </w:p>
        </w:tc>
        <w:tc>
          <w:tcPr>
            <w:tcW w:w="1620" w:type="dxa"/>
            <w:vAlign w:val="center"/>
          </w:tcPr>
          <w:p w14:paraId="51042955" w14:textId="1CF9FAD5" w:rsidR="00B34205" w:rsidRPr="00C477A2" w:rsidRDefault="00B34205" w:rsidP="00B34205">
            <w:pPr>
              <w:jc w:val="both"/>
              <w:rPr>
                <w:rFonts w:ascii="Calibri" w:hAnsi="Calibri" w:cs="Calibri"/>
                <w:sz w:val="18"/>
                <w:szCs w:val="18"/>
              </w:rPr>
            </w:pPr>
            <w:r w:rsidRPr="00C477A2">
              <w:rPr>
                <w:rFonts w:ascii="Calibri" w:hAnsi="Calibri" w:cs="Calibri"/>
                <w:sz w:val="18"/>
                <w:szCs w:val="18"/>
              </w:rPr>
              <w:t>Affec</w:t>
            </w:r>
            <w:r w:rsidR="009B410F">
              <w:rPr>
                <w:rFonts w:ascii="Calibri" w:hAnsi="Calibri" w:cs="Calibri"/>
                <w:sz w:val="18"/>
                <w:szCs w:val="18"/>
              </w:rPr>
              <w:t>t</w:t>
            </w:r>
            <w:r w:rsidRPr="00C477A2">
              <w:rPr>
                <w:rFonts w:ascii="Calibri" w:hAnsi="Calibri" w:cs="Calibri"/>
                <w:sz w:val="18"/>
                <w:szCs w:val="18"/>
              </w:rPr>
              <w:t>ed parties</w:t>
            </w:r>
          </w:p>
        </w:tc>
        <w:tc>
          <w:tcPr>
            <w:tcW w:w="1350" w:type="dxa"/>
            <w:vAlign w:val="center"/>
          </w:tcPr>
          <w:p w14:paraId="4A267FE5" w14:textId="5610DA88" w:rsidR="00B34205" w:rsidRPr="00C477A2" w:rsidRDefault="00B34205" w:rsidP="00B34205">
            <w:pPr>
              <w:ind w:left="-40"/>
              <w:rPr>
                <w:rFonts w:ascii="Calibri" w:hAnsi="Calibri" w:cs="Calibri"/>
                <w:sz w:val="18"/>
                <w:szCs w:val="18"/>
              </w:rPr>
            </w:pPr>
            <w:r w:rsidRPr="00C477A2">
              <w:rPr>
                <w:rFonts w:ascii="Calibri" w:hAnsi="Calibri" w:cs="Calibri"/>
                <w:sz w:val="18"/>
                <w:szCs w:val="18"/>
                <w:lang w:val="en-US"/>
              </w:rPr>
              <w:t>South Tarawa</w:t>
            </w:r>
          </w:p>
        </w:tc>
        <w:tc>
          <w:tcPr>
            <w:tcW w:w="3150" w:type="dxa"/>
            <w:vAlign w:val="center"/>
          </w:tcPr>
          <w:p w14:paraId="7B050829" w14:textId="0A5B64A8"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Small gatherings</w:t>
            </w:r>
          </w:p>
          <w:p w14:paraId="0B170695" w14:textId="6F3138A0"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Email</w:t>
            </w:r>
          </w:p>
          <w:p w14:paraId="0D643502" w14:textId="4E5649C9"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 xml:space="preserve">Internet based meeting platforms </w:t>
            </w:r>
          </w:p>
          <w:p w14:paraId="58524E04" w14:textId="5F598101"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Mass and social media</w:t>
            </w:r>
          </w:p>
          <w:p w14:paraId="0304E6AA" w14:textId="07B6ED2A" w:rsidR="00B34205" w:rsidRPr="00C477A2" w:rsidRDefault="00324BAE" w:rsidP="00B34205">
            <w:pPr>
              <w:rPr>
                <w:rFonts w:ascii="Calibri" w:hAnsi="Calibri" w:cs="Calibri"/>
                <w:sz w:val="18"/>
                <w:szCs w:val="18"/>
                <w:lang w:val="en-US"/>
              </w:rPr>
            </w:pPr>
            <w:r w:rsidRPr="00C477A2">
              <w:rPr>
                <w:rFonts w:ascii="Calibri" w:hAnsi="Calibri" w:cs="Calibri"/>
                <w:sz w:val="18"/>
                <w:szCs w:val="18"/>
              </w:rPr>
              <w:t>-</w:t>
            </w:r>
            <w:r w:rsidR="00B34205" w:rsidRPr="00C477A2">
              <w:rPr>
                <w:rFonts w:ascii="Calibri" w:hAnsi="Calibri" w:cs="Calibri"/>
                <w:sz w:val="18"/>
                <w:szCs w:val="18"/>
              </w:rPr>
              <w:t>Written material</w:t>
            </w:r>
          </w:p>
        </w:tc>
        <w:tc>
          <w:tcPr>
            <w:tcW w:w="2340" w:type="dxa"/>
            <w:vMerge w:val="restart"/>
            <w:vAlign w:val="center"/>
          </w:tcPr>
          <w:p w14:paraId="6E4893B2" w14:textId="35C09BF2"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 xml:space="preserve">-Project scope  </w:t>
            </w:r>
          </w:p>
          <w:p w14:paraId="7156F571" w14:textId="25EAB79C"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-How to participate (depending on component – capacity strengthening, construction employment, procurement)</w:t>
            </w:r>
          </w:p>
          <w:p w14:paraId="3012F1E7" w14:textId="77777777"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 xml:space="preserve">-Project E&amp;S principles </w:t>
            </w:r>
          </w:p>
          <w:p w14:paraId="61D6FC83" w14:textId="21F5640B"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-Grievance mechanism process</w:t>
            </w:r>
          </w:p>
          <w:p w14:paraId="0FA22661" w14:textId="5E0BC021"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-Health and safety impacts</w:t>
            </w:r>
          </w:p>
          <w:p w14:paraId="5AA70338" w14:textId="03D68C6E"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-Environmental concerns</w:t>
            </w:r>
          </w:p>
          <w:p w14:paraId="27B28263" w14:textId="7C411331" w:rsidR="00B34205" w:rsidRPr="00C477A2" w:rsidRDefault="00B34205" w:rsidP="00B34205">
            <w:pPr>
              <w:rPr>
                <w:rFonts w:ascii="Calibri" w:hAnsi="Calibri" w:cs="Calibri"/>
                <w:sz w:val="18"/>
                <w:szCs w:val="18"/>
              </w:rPr>
            </w:pPr>
            <w:r w:rsidRPr="00C477A2">
              <w:rPr>
                <w:rFonts w:ascii="Calibri" w:hAnsi="Calibri" w:cs="Calibri"/>
                <w:sz w:val="18"/>
                <w:szCs w:val="18"/>
                <w:lang w:val="en-US"/>
              </w:rPr>
              <w:t xml:space="preserve">-Satisfaction with engagement </w:t>
            </w:r>
            <w:r w:rsidR="009B410F">
              <w:rPr>
                <w:rFonts w:ascii="Calibri" w:hAnsi="Calibri" w:cs="Calibri"/>
                <w:sz w:val="18"/>
                <w:szCs w:val="18"/>
                <w:lang w:val="en-US"/>
              </w:rPr>
              <w:t>activities</w:t>
            </w:r>
          </w:p>
        </w:tc>
        <w:tc>
          <w:tcPr>
            <w:tcW w:w="2083" w:type="dxa"/>
            <w:vMerge w:val="restart"/>
            <w:vAlign w:val="center"/>
          </w:tcPr>
          <w:p w14:paraId="0CB6993D" w14:textId="230C26F9"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-Updated Project's ESF instruments</w:t>
            </w:r>
          </w:p>
          <w:p w14:paraId="139789F6" w14:textId="5421782D"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-Feedback of project consultations</w:t>
            </w:r>
          </w:p>
          <w:p w14:paraId="79ACF863" w14:textId="13637B80"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 Information about the project's activities</w:t>
            </w:r>
          </w:p>
        </w:tc>
      </w:tr>
      <w:tr w:rsidR="00B34205" w:rsidRPr="00C477A2" w14:paraId="66B158F4" w14:textId="77777777" w:rsidTr="009B410F">
        <w:trPr>
          <w:trHeight w:val="1240"/>
        </w:trPr>
        <w:tc>
          <w:tcPr>
            <w:tcW w:w="720" w:type="dxa"/>
            <w:vMerge/>
            <w:textDirection w:val="btLr"/>
            <w:vAlign w:val="center"/>
          </w:tcPr>
          <w:p w14:paraId="48A58BF8" w14:textId="77777777" w:rsidR="00B34205" w:rsidRPr="00C477A2" w:rsidRDefault="00B34205" w:rsidP="00B34205">
            <w:pPr>
              <w:ind w:left="113" w:right="113"/>
              <w:jc w:val="center"/>
              <w:rPr>
                <w:rFonts w:ascii="Calibri" w:hAnsi="Calibri" w:cs="Calibri"/>
                <w:sz w:val="18"/>
                <w:szCs w:val="18"/>
              </w:rPr>
            </w:pPr>
          </w:p>
        </w:tc>
        <w:tc>
          <w:tcPr>
            <w:tcW w:w="1620" w:type="dxa"/>
            <w:vAlign w:val="center"/>
          </w:tcPr>
          <w:p w14:paraId="11F783FC" w14:textId="7C650F98" w:rsidR="00B34205" w:rsidRPr="00C477A2" w:rsidRDefault="00B34205" w:rsidP="00B34205">
            <w:pPr>
              <w:jc w:val="both"/>
              <w:rPr>
                <w:rFonts w:ascii="Calibri" w:hAnsi="Calibri" w:cs="Calibri"/>
                <w:sz w:val="18"/>
                <w:szCs w:val="18"/>
              </w:rPr>
            </w:pPr>
            <w:r w:rsidRPr="00C477A2">
              <w:rPr>
                <w:rFonts w:ascii="Calibri" w:hAnsi="Calibri" w:cs="Calibri"/>
                <w:sz w:val="18"/>
                <w:szCs w:val="18"/>
              </w:rPr>
              <w:t>Vulnerable groups</w:t>
            </w:r>
          </w:p>
        </w:tc>
        <w:tc>
          <w:tcPr>
            <w:tcW w:w="1350" w:type="dxa"/>
            <w:vAlign w:val="center"/>
          </w:tcPr>
          <w:p w14:paraId="54DADFBA" w14:textId="5F9C818D" w:rsidR="00B34205" w:rsidRPr="00C477A2" w:rsidRDefault="00B34205" w:rsidP="00B34205">
            <w:pPr>
              <w:ind w:left="-40"/>
              <w:rPr>
                <w:rFonts w:ascii="Calibri" w:hAnsi="Calibri" w:cs="Calibri"/>
                <w:sz w:val="18"/>
                <w:szCs w:val="18"/>
              </w:rPr>
            </w:pPr>
            <w:r w:rsidRPr="00C477A2">
              <w:rPr>
                <w:rFonts w:ascii="Calibri" w:hAnsi="Calibri" w:cs="Calibri"/>
                <w:sz w:val="18"/>
                <w:szCs w:val="18"/>
                <w:lang w:val="en-US"/>
              </w:rPr>
              <w:t>Outer Islands</w:t>
            </w:r>
          </w:p>
        </w:tc>
        <w:tc>
          <w:tcPr>
            <w:tcW w:w="3150" w:type="dxa"/>
            <w:vAlign w:val="center"/>
          </w:tcPr>
          <w:p w14:paraId="3B61DE02" w14:textId="0FB52A05"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 xml:space="preserve">Small gatherings in-island, </w:t>
            </w:r>
          </w:p>
          <w:p w14:paraId="348EB44A" w14:textId="3419B96A"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 xml:space="preserve">Indirect communications through Island Councils, MIA </w:t>
            </w:r>
          </w:p>
          <w:p w14:paraId="61A7523F" w14:textId="59EAE8CE"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Via local community and NGO partners working with vulnerable groups</w:t>
            </w:r>
          </w:p>
          <w:p w14:paraId="19C4B5DC" w14:textId="23F203C0" w:rsidR="00B34205" w:rsidRPr="00C477A2" w:rsidRDefault="00324BAE" w:rsidP="00B34205">
            <w:pPr>
              <w:rPr>
                <w:rFonts w:ascii="Calibri" w:hAnsi="Calibri" w:cs="Calibri"/>
                <w:sz w:val="18"/>
                <w:szCs w:val="18"/>
                <w:lang w:val="en-US"/>
              </w:rPr>
            </w:pPr>
            <w:r w:rsidRPr="00C477A2">
              <w:rPr>
                <w:rFonts w:ascii="Calibri" w:hAnsi="Calibri" w:cs="Calibri"/>
                <w:sz w:val="18"/>
                <w:szCs w:val="18"/>
              </w:rPr>
              <w:t>-</w:t>
            </w:r>
            <w:r w:rsidR="00B34205" w:rsidRPr="00C477A2">
              <w:rPr>
                <w:rFonts w:ascii="Calibri" w:hAnsi="Calibri" w:cs="Calibri"/>
                <w:sz w:val="18"/>
                <w:szCs w:val="18"/>
              </w:rPr>
              <w:t>Radio</w:t>
            </w:r>
          </w:p>
        </w:tc>
        <w:tc>
          <w:tcPr>
            <w:tcW w:w="2340" w:type="dxa"/>
            <w:vMerge/>
            <w:vAlign w:val="center"/>
          </w:tcPr>
          <w:p w14:paraId="5F8F1AAF" w14:textId="77E4BACB" w:rsidR="00B34205" w:rsidRPr="00C477A2" w:rsidRDefault="00B34205" w:rsidP="00B34205">
            <w:pPr>
              <w:rPr>
                <w:rFonts w:ascii="Calibri" w:hAnsi="Calibri" w:cs="Calibri"/>
                <w:sz w:val="18"/>
                <w:szCs w:val="18"/>
                <w:lang w:val="en-US"/>
              </w:rPr>
            </w:pPr>
          </w:p>
        </w:tc>
        <w:tc>
          <w:tcPr>
            <w:tcW w:w="2083" w:type="dxa"/>
            <w:vMerge/>
            <w:vAlign w:val="center"/>
          </w:tcPr>
          <w:p w14:paraId="0FFF9800" w14:textId="77777777" w:rsidR="00B34205" w:rsidRPr="00C477A2" w:rsidRDefault="00B34205" w:rsidP="00B34205">
            <w:pPr>
              <w:rPr>
                <w:rFonts w:ascii="Calibri" w:hAnsi="Calibri" w:cs="Calibri"/>
                <w:sz w:val="18"/>
                <w:szCs w:val="18"/>
                <w:lang w:val="en-US"/>
              </w:rPr>
            </w:pPr>
          </w:p>
        </w:tc>
      </w:tr>
      <w:tr w:rsidR="00B34205" w:rsidRPr="00C477A2" w14:paraId="7BD300A8" w14:textId="77777777" w:rsidTr="009B410F">
        <w:trPr>
          <w:trHeight w:val="260"/>
        </w:trPr>
        <w:tc>
          <w:tcPr>
            <w:tcW w:w="720" w:type="dxa"/>
            <w:vMerge/>
            <w:vAlign w:val="center"/>
          </w:tcPr>
          <w:p w14:paraId="2C113DB0" w14:textId="77777777" w:rsidR="00B34205" w:rsidRPr="00C477A2" w:rsidRDefault="00B34205" w:rsidP="00B34205">
            <w:pPr>
              <w:jc w:val="both"/>
              <w:rPr>
                <w:rFonts w:ascii="Calibri" w:hAnsi="Calibri" w:cs="Calibri"/>
                <w:sz w:val="18"/>
                <w:szCs w:val="18"/>
              </w:rPr>
            </w:pPr>
          </w:p>
        </w:tc>
        <w:tc>
          <w:tcPr>
            <w:tcW w:w="1620" w:type="dxa"/>
            <w:vMerge w:val="restart"/>
            <w:vAlign w:val="center"/>
          </w:tcPr>
          <w:p w14:paraId="2C7844CF" w14:textId="0B9826DA" w:rsidR="00B34205" w:rsidRPr="00C477A2" w:rsidRDefault="00B34205" w:rsidP="00B34205">
            <w:pPr>
              <w:jc w:val="both"/>
              <w:rPr>
                <w:rFonts w:ascii="Calibri" w:hAnsi="Calibri" w:cs="Calibri"/>
                <w:sz w:val="18"/>
                <w:szCs w:val="18"/>
              </w:rPr>
            </w:pPr>
            <w:r w:rsidRPr="00C477A2">
              <w:rPr>
                <w:rFonts w:ascii="Calibri" w:hAnsi="Calibri" w:cs="Calibri"/>
                <w:sz w:val="18"/>
                <w:szCs w:val="18"/>
              </w:rPr>
              <w:t>Project interested Parties</w:t>
            </w:r>
          </w:p>
        </w:tc>
        <w:tc>
          <w:tcPr>
            <w:tcW w:w="1350" w:type="dxa"/>
            <w:vAlign w:val="center"/>
          </w:tcPr>
          <w:p w14:paraId="44D74AD5" w14:textId="1222D884" w:rsidR="00B34205" w:rsidRPr="00C477A2" w:rsidRDefault="00B34205" w:rsidP="00B34205">
            <w:pPr>
              <w:ind w:left="-40"/>
              <w:rPr>
                <w:rFonts w:ascii="Calibri" w:hAnsi="Calibri" w:cs="Calibri"/>
                <w:sz w:val="18"/>
                <w:szCs w:val="18"/>
              </w:rPr>
            </w:pPr>
            <w:r w:rsidRPr="00C477A2">
              <w:rPr>
                <w:rFonts w:ascii="Calibri" w:hAnsi="Calibri" w:cs="Calibri"/>
                <w:sz w:val="18"/>
                <w:szCs w:val="18"/>
                <w:lang w:val="en-US"/>
              </w:rPr>
              <w:t>South Tarawa</w:t>
            </w:r>
          </w:p>
        </w:tc>
        <w:tc>
          <w:tcPr>
            <w:tcW w:w="3150" w:type="dxa"/>
            <w:vAlign w:val="center"/>
          </w:tcPr>
          <w:p w14:paraId="27B600BD" w14:textId="16869938"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Email</w:t>
            </w:r>
          </w:p>
          <w:p w14:paraId="0C471487" w14:textId="44B0C339"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Mass and social media</w:t>
            </w:r>
          </w:p>
          <w:p w14:paraId="1DEB258F" w14:textId="4C3E3F4B" w:rsidR="00B34205" w:rsidRPr="00C477A2" w:rsidRDefault="00324BAE"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Written material</w:t>
            </w:r>
          </w:p>
          <w:p w14:paraId="610CA05C" w14:textId="146C4D53" w:rsidR="00B34205" w:rsidRPr="00C477A2" w:rsidRDefault="0061275F" w:rsidP="00B34205">
            <w:pPr>
              <w:ind w:left="-40"/>
              <w:rPr>
                <w:rFonts w:ascii="Calibri" w:hAnsi="Calibri" w:cs="Calibri"/>
                <w:sz w:val="18"/>
                <w:szCs w:val="18"/>
              </w:rPr>
            </w:pPr>
            <w:r w:rsidRPr="00C477A2">
              <w:rPr>
                <w:rFonts w:ascii="Calibri" w:hAnsi="Calibri" w:cs="Calibri"/>
                <w:sz w:val="18"/>
                <w:szCs w:val="18"/>
              </w:rPr>
              <w:t>-</w:t>
            </w:r>
            <w:r w:rsidR="00B34205" w:rsidRPr="00C477A2">
              <w:rPr>
                <w:rFonts w:ascii="Calibri" w:hAnsi="Calibri" w:cs="Calibri"/>
                <w:sz w:val="18"/>
                <w:szCs w:val="18"/>
              </w:rPr>
              <w:t xml:space="preserve">Indirect communications through Island Councils, MIA </w:t>
            </w:r>
          </w:p>
          <w:p w14:paraId="635E48D1" w14:textId="49BC860C" w:rsidR="00B34205" w:rsidRPr="00C477A2" w:rsidRDefault="0061275F" w:rsidP="00B34205">
            <w:pPr>
              <w:jc w:val="both"/>
              <w:rPr>
                <w:rFonts w:ascii="Calibri" w:hAnsi="Calibri" w:cs="Calibri"/>
                <w:sz w:val="18"/>
                <w:szCs w:val="18"/>
              </w:rPr>
            </w:pPr>
            <w:r w:rsidRPr="00C477A2">
              <w:rPr>
                <w:rFonts w:ascii="Calibri" w:hAnsi="Calibri" w:cs="Calibri"/>
                <w:sz w:val="18"/>
                <w:szCs w:val="18"/>
              </w:rPr>
              <w:t>-R</w:t>
            </w:r>
            <w:r w:rsidR="00B34205" w:rsidRPr="00C477A2">
              <w:rPr>
                <w:rFonts w:ascii="Calibri" w:hAnsi="Calibri" w:cs="Calibri"/>
                <w:sz w:val="18"/>
                <w:szCs w:val="18"/>
              </w:rPr>
              <w:t>adio</w:t>
            </w:r>
          </w:p>
        </w:tc>
        <w:tc>
          <w:tcPr>
            <w:tcW w:w="2340" w:type="dxa"/>
            <w:vMerge w:val="restart"/>
            <w:vAlign w:val="center"/>
          </w:tcPr>
          <w:p w14:paraId="2C29EDBB" w14:textId="19319905" w:rsidR="00B34205" w:rsidRPr="00C477A2" w:rsidRDefault="00B34205" w:rsidP="00B34205">
            <w:pPr>
              <w:jc w:val="both"/>
              <w:rPr>
                <w:rFonts w:ascii="Calibri" w:hAnsi="Calibri" w:cs="Calibri"/>
                <w:sz w:val="18"/>
                <w:szCs w:val="18"/>
              </w:rPr>
            </w:pPr>
            <w:r w:rsidRPr="00C477A2">
              <w:rPr>
                <w:rFonts w:ascii="Calibri" w:hAnsi="Calibri" w:cs="Calibri"/>
                <w:sz w:val="18"/>
                <w:szCs w:val="18"/>
              </w:rPr>
              <w:t>-Project information- scope and rationale and E&amp;S principles</w:t>
            </w:r>
          </w:p>
          <w:p w14:paraId="5F91E30B" w14:textId="1E610D1F" w:rsidR="00B34205" w:rsidRPr="00C477A2" w:rsidRDefault="00B34205" w:rsidP="00B34205">
            <w:pPr>
              <w:jc w:val="both"/>
              <w:rPr>
                <w:rFonts w:ascii="Calibri" w:hAnsi="Calibri" w:cs="Calibri"/>
                <w:sz w:val="18"/>
                <w:szCs w:val="18"/>
              </w:rPr>
            </w:pPr>
            <w:r w:rsidRPr="00C477A2">
              <w:rPr>
                <w:rFonts w:ascii="Calibri" w:hAnsi="Calibri" w:cs="Calibri"/>
                <w:sz w:val="18"/>
                <w:szCs w:val="18"/>
              </w:rPr>
              <w:t>-Coordination activities</w:t>
            </w:r>
          </w:p>
          <w:p w14:paraId="7ABFFB1A" w14:textId="27E32974" w:rsidR="00B34205" w:rsidRPr="00C477A2" w:rsidRDefault="00B34205" w:rsidP="00B34205">
            <w:pPr>
              <w:jc w:val="both"/>
              <w:rPr>
                <w:rFonts w:ascii="Calibri" w:hAnsi="Calibri" w:cs="Calibri"/>
                <w:sz w:val="18"/>
                <w:szCs w:val="18"/>
              </w:rPr>
            </w:pPr>
            <w:r w:rsidRPr="00C477A2">
              <w:rPr>
                <w:rFonts w:ascii="Calibri" w:hAnsi="Calibri" w:cs="Calibri"/>
                <w:sz w:val="18"/>
                <w:szCs w:val="18"/>
              </w:rPr>
              <w:t>-Grievance mechanism process</w:t>
            </w:r>
          </w:p>
          <w:p w14:paraId="32111A0B" w14:textId="50BA185D" w:rsidR="00B34205" w:rsidRPr="00C477A2" w:rsidRDefault="00B34205" w:rsidP="00B34205">
            <w:pPr>
              <w:jc w:val="both"/>
              <w:rPr>
                <w:rFonts w:ascii="Calibri" w:hAnsi="Calibri" w:cs="Calibri"/>
                <w:sz w:val="18"/>
                <w:szCs w:val="18"/>
              </w:rPr>
            </w:pPr>
            <w:r w:rsidRPr="00C477A2">
              <w:rPr>
                <w:rFonts w:ascii="Calibri" w:hAnsi="Calibri" w:cs="Calibri"/>
                <w:sz w:val="18"/>
                <w:szCs w:val="18"/>
              </w:rPr>
              <w:t>-Health and safety impacts</w:t>
            </w:r>
          </w:p>
          <w:p w14:paraId="5520ECBD" w14:textId="0E457DBB" w:rsidR="00B34205" w:rsidRPr="00C477A2" w:rsidRDefault="00B34205" w:rsidP="00B34205">
            <w:pPr>
              <w:jc w:val="both"/>
              <w:rPr>
                <w:rFonts w:ascii="Calibri" w:hAnsi="Calibri" w:cs="Calibri"/>
                <w:sz w:val="18"/>
                <w:szCs w:val="18"/>
              </w:rPr>
            </w:pPr>
            <w:r w:rsidRPr="00C477A2">
              <w:rPr>
                <w:rFonts w:ascii="Calibri" w:hAnsi="Calibri" w:cs="Calibri"/>
                <w:sz w:val="18"/>
                <w:szCs w:val="18"/>
              </w:rPr>
              <w:t>-Employment opportunities</w:t>
            </w:r>
          </w:p>
          <w:p w14:paraId="1CF471B3" w14:textId="1AF52F86" w:rsidR="00B34205" w:rsidRPr="00C477A2" w:rsidRDefault="00B34205" w:rsidP="00B34205">
            <w:pPr>
              <w:jc w:val="both"/>
              <w:rPr>
                <w:rFonts w:ascii="Calibri" w:hAnsi="Calibri" w:cs="Calibri"/>
                <w:sz w:val="18"/>
                <w:szCs w:val="18"/>
              </w:rPr>
            </w:pPr>
            <w:r w:rsidRPr="00C477A2">
              <w:rPr>
                <w:rFonts w:ascii="Calibri" w:hAnsi="Calibri" w:cs="Calibri"/>
                <w:sz w:val="18"/>
                <w:szCs w:val="18"/>
              </w:rPr>
              <w:t>-Environmental concerns</w:t>
            </w:r>
          </w:p>
        </w:tc>
        <w:tc>
          <w:tcPr>
            <w:tcW w:w="2083" w:type="dxa"/>
            <w:vMerge w:val="restart"/>
            <w:vAlign w:val="center"/>
          </w:tcPr>
          <w:p w14:paraId="399BD506" w14:textId="50A051DA"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-Updated Project's ESF instruments</w:t>
            </w:r>
          </w:p>
          <w:p w14:paraId="2A482A50" w14:textId="550F11AB" w:rsidR="00B34205" w:rsidRPr="00C477A2" w:rsidRDefault="00C369FD" w:rsidP="00B34205">
            <w:pPr>
              <w:rPr>
                <w:rFonts w:ascii="Calibri" w:hAnsi="Calibri" w:cs="Calibri"/>
                <w:sz w:val="18"/>
                <w:szCs w:val="18"/>
                <w:lang w:val="en-US"/>
              </w:rPr>
            </w:pPr>
            <w:r w:rsidRPr="00C477A2">
              <w:rPr>
                <w:rFonts w:ascii="Calibri" w:hAnsi="Calibri" w:cs="Calibri"/>
                <w:sz w:val="18"/>
                <w:szCs w:val="18"/>
                <w:lang w:val="en-US"/>
              </w:rPr>
              <w:t>-</w:t>
            </w:r>
            <w:r w:rsidR="00B34205" w:rsidRPr="00C477A2">
              <w:rPr>
                <w:rFonts w:ascii="Calibri" w:hAnsi="Calibri" w:cs="Calibri"/>
                <w:sz w:val="18"/>
                <w:szCs w:val="18"/>
                <w:lang w:val="en-US"/>
              </w:rPr>
              <w:t>Feedback of project consultations</w:t>
            </w:r>
          </w:p>
          <w:p w14:paraId="68BA91DA" w14:textId="3F28F006" w:rsidR="00B34205" w:rsidRPr="00C477A2" w:rsidRDefault="00B34205" w:rsidP="00B34205">
            <w:pPr>
              <w:rPr>
                <w:rFonts w:ascii="Calibri" w:hAnsi="Calibri" w:cs="Calibri"/>
                <w:sz w:val="18"/>
                <w:szCs w:val="18"/>
                <w:lang w:val="en-US"/>
              </w:rPr>
            </w:pPr>
            <w:r w:rsidRPr="00C477A2">
              <w:rPr>
                <w:rFonts w:ascii="Calibri" w:hAnsi="Calibri" w:cs="Calibri"/>
                <w:sz w:val="18"/>
                <w:szCs w:val="18"/>
                <w:lang w:val="en-US"/>
              </w:rPr>
              <w:t>Information about the project's activities</w:t>
            </w:r>
          </w:p>
        </w:tc>
      </w:tr>
      <w:tr w:rsidR="00B34205" w:rsidRPr="00C477A2" w14:paraId="230085A0" w14:textId="77777777" w:rsidTr="009B410F">
        <w:trPr>
          <w:trHeight w:val="725"/>
        </w:trPr>
        <w:tc>
          <w:tcPr>
            <w:tcW w:w="720" w:type="dxa"/>
            <w:vMerge/>
            <w:vAlign w:val="center"/>
          </w:tcPr>
          <w:p w14:paraId="29A0A5D6" w14:textId="77777777" w:rsidR="00B34205" w:rsidRPr="00C477A2" w:rsidRDefault="00B34205" w:rsidP="00B34205">
            <w:pPr>
              <w:jc w:val="both"/>
              <w:rPr>
                <w:rFonts w:ascii="Calibri" w:hAnsi="Calibri" w:cs="Calibri"/>
                <w:sz w:val="18"/>
                <w:szCs w:val="18"/>
              </w:rPr>
            </w:pPr>
          </w:p>
        </w:tc>
        <w:tc>
          <w:tcPr>
            <w:tcW w:w="1620" w:type="dxa"/>
            <w:vMerge/>
            <w:vAlign w:val="center"/>
          </w:tcPr>
          <w:p w14:paraId="1306D8D6" w14:textId="77777777" w:rsidR="00B34205" w:rsidRPr="00C477A2" w:rsidRDefault="00B34205" w:rsidP="00B34205">
            <w:pPr>
              <w:jc w:val="both"/>
              <w:rPr>
                <w:rFonts w:ascii="Calibri" w:hAnsi="Calibri" w:cs="Calibri"/>
                <w:sz w:val="18"/>
                <w:szCs w:val="18"/>
              </w:rPr>
            </w:pPr>
          </w:p>
        </w:tc>
        <w:tc>
          <w:tcPr>
            <w:tcW w:w="1350" w:type="dxa"/>
            <w:vAlign w:val="center"/>
          </w:tcPr>
          <w:p w14:paraId="6B118555" w14:textId="5DD8EEB5" w:rsidR="00B34205" w:rsidRPr="00C477A2" w:rsidRDefault="00B34205" w:rsidP="00B34205">
            <w:pPr>
              <w:jc w:val="both"/>
              <w:rPr>
                <w:rFonts w:ascii="Calibri" w:hAnsi="Calibri" w:cs="Calibri"/>
                <w:sz w:val="18"/>
                <w:szCs w:val="18"/>
              </w:rPr>
            </w:pPr>
            <w:r w:rsidRPr="00C477A2">
              <w:rPr>
                <w:rFonts w:ascii="Calibri" w:hAnsi="Calibri" w:cs="Calibri"/>
                <w:sz w:val="18"/>
                <w:szCs w:val="18"/>
                <w:lang w:val="en-US"/>
              </w:rPr>
              <w:t>Outer Islands</w:t>
            </w:r>
          </w:p>
        </w:tc>
        <w:tc>
          <w:tcPr>
            <w:tcW w:w="3150" w:type="dxa"/>
            <w:vAlign w:val="center"/>
          </w:tcPr>
          <w:p w14:paraId="15076BE5" w14:textId="77777777" w:rsidR="0061275F" w:rsidRPr="00C477A2" w:rsidRDefault="0061275F" w:rsidP="0061275F">
            <w:pPr>
              <w:ind w:left="-40"/>
              <w:rPr>
                <w:rFonts w:ascii="Calibri" w:hAnsi="Calibri" w:cs="Calibri"/>
                <w:sz w:val="18"/>
                <w:szCs w:val="18"/>
              </w:rPr>
            </w:pPr>
            <w:r w:rsidRPr="00C477A2">
              <w:rPr>
                <w:rFonts w:ascii="Calibri" w:hAnsi="Calibri" w:cs="Calibri"/>
                <w:sz w:val="18"/>
                <w:szCs w:val="18"/>
              </w:rPr>
              <w:t>-Email</w:t>
            </w:r>
          </w:p>
          <w:p w14:paraId="58C2E803" w14:textId="77777777" w:rsidR="0061275F" w:rsidRPr="00C477A2" w:rsidRDefault="0061275F" w:rsidP="0061275F">
            <w:pPr>
              <w:ind w:left="-40"/>
              <w:rPr>
                <w:rFonts w:ascii="Calibri" w:hAnsi="Calibri" w:cs="Calibri"/>
                <w:sz w:val="18"/>
                <w:szCs w:val="18"/>
              </w:rPr>
            </w:pPr>
            <w:r w:rsidRPr="00C477A2">
              <w:rPr>
                <w:rFonts w:ascii="Calibri" w:hAnsi="Calibri" w:cs="Calibri"/>
                <w:sz w:val="18"/>
                <w:szCs w:val="18"/>
              </w:rPr>
              <w:t>-Mass and social media</w:t>
            </w:r>
          </w:p>
          <w:p w14:paraId="484BA14B" w14:textId="4AE883A4" w:rsidR="0061275F" w:rsidRPr="00C477A2" w:rsidRDefault="0061275F" w:rsidP="0061275F">
            <w:pPr>
              <w:ind w:left="-40"/>
              <w:rPr>
                <w:rFonts w:ascii="Calibri" w:hAnsi="Calibri" w:cs="Calibri"/>
                <w:sz w:val="18"/>
                <w:szCs w:val="18"/>
              </w:rPr>
            </w:pPr>
            <w:r w:rsidRPr="00C477A2">
              <w:rPr>
                <w:rFonts w:ascii="Calibri" w:hAnsi="Calibri" w:cs="Calibri"/>
                <w:sz w:val="18"/>
                <w:szCs w:val="18"/>
              </w:rPr>
              <w:t xml:space="preserve">-Written </w:t>
            </w:r>
            <w:r w:rsidR="00C369FD" w:rsidRPr="00C477A2">
              <w:rPr>
                <w:rFonts w:ascii="Calibri" w:hAnsi="Calibri" w:cs="Calibri"/>
                <w:sz w:val="18"/>
                <w:szCs w:val="18"/>
              </w:rPr>
              <w:t>communications</w:t>
            </w:r>
          </w:p>
          <w:p w14:paraId="18778ACC" w14:textId="77777777" w:rsidR="0061275F" w:rsidRPr="00C477A2" w:rsidRDefault="0061275F" w:rsidP="0061275F">
            <w:pPr>
              <w:ind w:left="-40"/>
              <w:rPr>
                <w:rFonts w:ascii="Calibri" w:hAnsi="Calibri" w:cs="Calibri"/>
                <w:sz w:val="18"/>
                <w:szCs w:val="18"/>
              </w:rPr>
            </w:pPr>
            <w:r w:rsidRPr="00C477A2">
              <w:rPr>
                <w:rFonts w:ascii="Calibri" w:hAnsi="Calibri" w:cs="Calibri"/>
                <w:sz w:val="18"/>
                <w:szCs w:val="18"/>
              </w:rPr>
              <w:t xml:space="preserve">-Indirect communications through Island Councils, MIA </w:t>
            </w:r>
          </w:p>
          <w:p w14:paraId="7E083255" w14:textId="3D1471B3" w:rsidR="00B34205" w:rsidRPr="00C477A2" w:rsidRDefault="0061275F" w:rsidP="0061275F">
            <w:pPr>
              <w:jc w:val="both"/>
              <w:rPr>
                <w:rFonts w:ascii="Calibri" w:hAnsi="Calibri" w:cs="Calibri"/>
                <w:sz w:val="18"/>
                <w:szCs w:val="18"/>
              </w:rPr>
            </w:pPr>
            <w:r w:rsidRPr="00C477A2">
              <w:rPr>
                <w:rFonts w:ascii="Calibri" w:hAnsi="Calibri" w:cs="Calibri"/>
                <w:sz w:val="18"/>
                <w:szCs w:val="18"/>
              </w:rPr>
              <w:t>-Radio</w:t>
            </w:r>
          </w:p>
        </w:tc>
        <w:tc>
          <w:tcPr>
            <w:tcW w:w="2340" w:type="dxa"/>
            <w:vMerge/>
            <w:vAlign w:val="center"/>
          </w:tcPr>
          <w:p w14:paraId="08B95845" w14:textId="28B79E74" w:rsidR="00B34205" w:rsidRPr="00C477A2" w:rsidRDefault="00B34205" w:rsidP="00B34205">
            <w:pPr>
              <w:jc w:val="both"/>
              <w:rPr>
                <w:rFonts w:ascii="Calibri" w:hAnsi="Calibri" w:cs="Calibri"/>
                <w:sz w:val="18"/>
                <w:szCs w:val="18"/>
              </w:rPr>
            </w:pPr>
          </w:p>
        </w:tc>
        <w:tc>
          <w:tcPr>
            <w:tcW w:w="2083" w:type="dxa"/>
            <w:vMerge/>
            <w:vAlign w:val="center"/>
          </w:tcPr>
          <w:p w14:paraId="497C1054" w14:textId="77777777" w:rsidR="00B34205" w:rsidRPr="00C477A2" w:rsidRDefault="00B34205" w:rsidP="00B34205">
            <w:pPr>
              <w:rPr>
                <w:rFonts w:ascii="Calibri" w:hAnsi="Calibri" w:cs="Calibri"/>
                <w:sz w:val="18"/>
                <w:szCs w:val="18"/>
                <w:lang w:val="en-US"/>
              </w:rPr>
            </w:pPr>
          </w:p>
        </w:tc>
      </w:tr>
    </w:tbl>
    <w:p w14:paraId="2DE79DD6" w14:textId="77777777" w:rsidR="00F329E3" w:rsidRDefault="00F329E3" w:rsidP="00D814F1">
      <w:pPr>
        <w:jc w:val="both"/>
        <w:rPr>
          <w:rFonts w:ascii="Calibri" w:hAnsi="Calibri" w:cs="Calibri"/>
        </w:rPr>
        <w:sectPr w:rsidR="00F329E3" w:rsidSect="009B410F">
          <w:pgSz w:w="11906" w:h="16838" w:code="9"/>
          <w:pgMar w:top="720" w:right="720" w:bottom="720" w:left="720" w:header="720" w:footer="720" w:gutter="0"/>
          <w:cols w:space="720"/>
          <w:docGrid w:linePitch="360"/>
        </w:sectPr>
      </w:pPr>
    </w:p>
    <w:p w14:paraId="2F60A6A8" w14:textId="7026648E" w:rsidR="00C0366D" w:rsidRPr="00C477A2" w:rsidRDefault="009B364C" w:rsidP="00C0366D">
      <w:pPr>
        <w:jc w:val="both"/>
        <w:rPr>
          <w:rFonts w:ascii="Calibri" w:hAnsi="Calibri" w:cs="Calibri"/>
        </w:rPr>
      </w:pPr>
      <w:r w:rsidRPr="00C477A2">
        <w:rPr>
          <w:rFonts w:ascii="Calibri" w:hAnsi="Calibri" w:cs="Calibri"/>
        </w:rPr>
        <w:lastRenderedPageBreak/>
        <w:t>S</w:t>
      </w:r>
      <w:r w:rsidR="00D814F1" w:rsidRPr="00C477A2">
        <w:rPr>
          <w:rFonts w:ascii="Calibri" w:hAnsi="Calibri" w:cs="Calibri"/>
        </w:rPr>
        <w:t xml:space="preserve">takeholder engagement in South Tarawa </w:t>
      </w:r>
      <w:r w:rsidR="0008101F" w:rsidRPr="00C477A2">
        <w:rPr>
          <w:rFonts w:ascii="Calibri" w:hAnsi="Calibri" w:cs="Calibri"/>
        </w:rPr>
        <w:t xml:space="preserve">will rely on a variety of </w:t>
      </w:r>
      <w:r w:rsidRPr="00C477A2">
        <w:rPr>
          <w:rFonts w:ascii="Calibri" w:hAnsi="Calibri" w:cs="Calibri"/>
        </w:rPr>
        <w:t>methods</w:t>
      </w:r>
      <w:r w:rsidR="00C0366D" w:rsidRPr="00C477A2">
        <w:rPr>
          <w:rFonts w:ascii="Calibri" w:hAnsi="Calibri" w:cs="Calibri"/>
        </w:rPr>
        <w:t>. it is recommended to hold small- group sessions, focus groups and interviews</w:t>
      </w:r>
      <w:r w:rsidR="0006413C" w:rsidRPr="00C477A2">
        <w:rPr>
          <w:rFonts w:ascii="Calibri" w:hAnsi="Calibri" w:cs="Calibri"/>
        </w:rPr>
        <w:t xml:space="preserve"> </w:t>
      </w:r>
      <w:r w:rsidR="00823CB8" w:rsidRPr="00C477A2">
        <w:rPr>
          <w:rFonts w:ascii="Calibri" w:hAnsi="Calibri" w:cs="Calibri"/>
        </w:rPr>
        <w:t>adhering to</w:t>
      </w:r>
      <w:r w:rsidR="0006413C" w:rsidRPr="00C477A2">
        <w:rPr>
          <w:rFonts w:ascii="Calibri" w:hAnsi="Calibri" w:cs="Calibri"/>
        </w:rPr>
        <w:t xml:space="preserve"> COVID-19 restrictions</w:t>
      </w:r>
      <w:r w:rsidR="00C0366D" w:rsidRPr="00C477A2">
        <w:rPr>
          <w:rFonts w:ascii="Calibri" w:hAnsi="Calibri" w:cs="Calibri"/>
        </w:rPr>
        <w:t>. Other methods will include but are</w:t>
      </w:r>
      <w:r w:rsidR="0008101F" w:rsidRPr="00C477A2">
        <w:rPr>
          <w:rFonts w:ascii="Calibri" w:hAnsi="Calibri" w:cs="Calibri"/>
        </w:rPr>
        <w:t xml:space="preserve"> not limited to</w:t>
      </w:r>
      <w:r w:rsidR="00D814F1" w:rsidRPr="00C477A2">
        <w:rPr>
          <w:rFonts w:ascii="Calibri" w:hAnsi="Calibri" w:cs="Calibri"/>
        </w:rPr>
        <w:t xml:space="preserve"> the </w:t>
      </w:r>
      <w:r w:rsidR="00823CB8" w:rsidRPr="00C477A2">
        <w:rPr>
          <w:rFonts w:ascii="Calibri" w:hAnsi="Calibri" w:cs="Calibri"/>
        </w:rPr>
        <w:t>dissemination</w:t>
      </w:r>
      <w:r w:rsidR="0008101F" w:rsidRPr="00C477A2">
        <w:rPr>
          <w:rFonts w:ascii="Calibri" w:hAnsi="Calibri" w:cs="Calibri"/>
        </w:rPr>
        <w:t xml:space="preserve"> of project information</w:t>
      </w:r>
      <w:r w:rsidRPr="00C477A2">
        <w:rPr>
          <w:rFonts w:ascii="Calibri" w:hAnsi="Calibri" w:cs="Calibri"/>
        </w:rPr>
        <w:t xml:space="preserve"> through </w:t>
      </w:r>
      <w:r w:rsidRPr="00C477A2">
        <w:rPr>
          <w:rFonts w:ascii="Calibri" w:hAnsi="Calibri" w:cs="Calibri"/>
          <w:b/>
          <w:bCs/>
        </w:rPr>
        <w:t xml:space="preserve">social media: </w:t>
      </w:r>
      <w:r w:rsidRPr="00C477A2">
        <w:rPr>
          <w:rFonts w:ascii="Calibri" w:hAnsi="Calibri" w:cs="Calibri"/>
        </w:rPr>
        <w:t>including</w:t>
      </w:r>
      <w:r w:rsidRPr="00C477A2">
        <w:rPr>
          <w:rFonts w:ascii="Calibri" w:hAnsi="Calibri" w:cs="Calibri"/>
          <w:b/>
          <w:bCs/>
        </w:rPr>
        <w:t xml:space="preserve"> </w:t>
      </w:r>
      <w:r w:rsidR="00B27873" w:rsidRPr="00C477A2">
        <w:rPr>
          <w:rFonts w:ascii="Calibri" w:hAnsi="Calibri" w:cs="Calibri"/>
        </w:rPr>
        <w:t>MIA</w:t>
      </w:r>
      <w:r w:rsidR="00403336" w:rsidRPr="00C477A2">
        <w:rPr>
          <w:rFonts w:ascii="Calibri" w:hAnsi="Calibri" w:cs="Calibri"/>
        </w:rPr>
        <w:t xml:space="preserve"> website and Facebook </w:t>
      </w:r>
      <w:r w:rsidR="0004410A" w:rsidRPr="00C477A2">
        <w:rPr>
          <w:rFonts w:ascii="Calibri" w:hAnsi="Calibri" w:cs="Calibri"/>
        </w:rPr>
        <w:t>page, social</w:t>
      </w:r>
      <w:r w:rsidR="0008101F" w:rsidRPr="00C477A2">
        <w:rPr>
          <w:rFonts w:ascii="Calibri" w:hAnsi="Calibri" w:cs="Calibri"/>
        </w:rPr>
        <w:t xml:space="preserve"> </w:t>
      </w:r>
      <w:r w:rsidRPr="00C477A2">
        <w:rPr>
          <w:rFonts w:ascii="Calibri" w:hAnsi="Calibri" w:cs="Calibri"/>
        </w:rPr>
        <w:t xml:space="preserve">media, and </w:t>
      </w:r>
      <w:r w:rsidRPr="00C477A2">
        <w:rPr>
          <w:rFonts w:ascii="Calibri" w:hAnsi="Calibri" w:cs="Calibri"/>
          <w:b/>
          <w:bCs/>
        </w:rPr>
        <w:t>mass media</w:t>
      </w:r>
      <w:r w:rsidRPr="00C477A2">
        <w:rPr>
          <w:rFonts w:ascii="Calibri" w:hAnsi="Calibri" w:cs="Calibri"/>
        </w:rPr>
        <w:t xml:space="preserve"> via </w:t>
      </w:r>
      <w:r w:rsidR="0008101F" w:rsidRPr="00C477A2">
        <w:rPr>
          <w:rFonts w:ascii="Calibri" w:hAnsi="Calibri" w:cs="Calibri"/>
        </w:rPr>
        <w:t>public service announcements through radio, and printed materials that can be distributed at the local level. Public information materials</w:t>
      </w:r>
      <w:r w:rsidR="00403336" w:rsidRPr="00C477A2">
        <w:rPr>
          <w:rFonts w:ascii="Calibri" w:hAnsi="Calibri" w:cs="Calibri"/>
        </w:rPr>
        <w:t xml:space="preserve"> aimed at the general population </w:t>
      </w:r>
      <w:r w:rsidR="0008101F" w:rsidRPr="00C477A2">
        <w:rPr>
          <w:rFonts w:ascii="Calibri" w:hAnsi="Calibri" w:cs="Calibri"/>
        </w:rPr>
        <w:t>will</w:t>
      </w:r>
      <w:r w:rsidR="00132B8C" w:rsidRPr="00C477A2">
        <w:rPr>
          <w:rFonts w:ascii="Calibri" w:hAnsi="Calibri" w:cs="Calibri"/>
        </w:rPr>
        <w:t xml:space="preserve"> need to</w:t>
      </w:r>
      <w:r w:rsidR="0008101F" w:rsidRPr="00C477A2">
        <w:rPr>
          <w:rFonts w:ascii="Calibri" w:hAnsi="Calibri" w:cs="Calibri"/>
        </w:rPr>
        <w:t xml:space="preserve"> be translated to i-Kiribati. </w:t>
      </w:r>
      <w:r w:rsidR="00C0366D" w:rsidRPr="00C477A2">
        <w:rPr>
          <w:rFonts w:ascii="Calibri" w:hAnsi="Calibri" w:cs="Calibri"/>
        </w:rPr>
        <w:t>Where possible and appropriate, create dedicated online platforms and chatgroups appropriate for the purpose, based on the type and category of stakeholders</w:t>
      </w:r>
      <w:r w:rsidR="00F80DE2" w:rsidRPr="00C477A2">
        <w:rPr>
          <w:rFonts w:ascii="Calibri" w:hAnsi="Calibri" w:cs="Calibri"/>
        </w:rPr>
        <w:t>.</w:t>
      </w:r>
    </w:p>
    <w:p w14:paraId="555A4139" w14:textId="29E65AA4" w:rsidR="0008101F" w:rsidRPr="00C477A2" w:rsidRDefault="0008101F" w:rsidP="00D814F1">
      <w:pPr>
        <w:jc w:val="both"/>
        <w:rPr>
          <w:rFonts w:ascii="Calibri" w:hAnsi="Calibri" w:cs="Calibri"/>
        </w:rPr>
      </w:pPr>
    </w:p>
    <w:p w14:paraId="6FEA2203" w14:textId="29F211FA" w:rsidR="00C0366D" w:rsidRPr="00C477A2" w:rsidRDefault="006F0681" w:rsidP="00757C41">
      <w:pPr>
        <w:jc w:val="both"/>
        <w:rPr>
          <w:rFonts w:ascii="Calibri" w:hAnsi="Calibri" w:cs="Calibri"/>
        </w:rPr>
      </w:pPr>
      <w:r w:rsidRPr="00C477A2">
        <w:rPr>
          <w:rFonts w:ascii="Calibri" w:hAnsi="Calibri" w:cs="Calibri"/>
        </w:rPr>
        <w:t xml:space="preserve">Traditionally, </w:t>
      </w:r>
      <w:r w:rsidR="0004410A" w:rsidRPr="00C477A2">
        <w:rPr>
          <w:rFonts w:ascii="Calibri" w:hAnsi="Calibri" w:cs="Calibri"/>
        </w:rPr>
        <w:t xml:space="preserve">consultations outside of South Tarawa </w:t>
      </w:r>
      <w:r w:rsidRPr="00C477A2">
        <w:rPr>
          <w:rFonts w:ascii="Calibri" w:hAnsi="Calibri" w:cs="Calibri"/>
        </w:rPr>
        <w:t>take place in maneaba, a public house, where the local population discusses community issues.</w:t>
      </w:r>
      <w:r w:rsidR="00E06F78" w:rsidRPr="00C477A2">
        <w:rPr>
          <w:rFonts w:ascii="Calibri" w:hAnsi="Calibri" w:cs="Calibri"/>
        </w:rPr>
        <w:t xml:space="preserve"> </w:t>
      </w:r>
      <w:r w:rsidR="00403336" w:rsidRPr="00C477A2">
        <w:rPr>
          <w:rFonts w:ascii="Calibri" w:hAnsi="Calibri" w:cs="Calibri"/>
        </w:rPr>
        <w:t>However,</w:t>
      </w:r>
      <w:r w:rsidR="00E06F78" w:rsidRPr="00C477A2">
        <w:rPr>
          <w:rFonts w:ascii="Calibri" w:hAnsi="Calibri" w:cs="Calibri"/>
        </w:rPr>
        <w:t xml:space="preserve"> there are several factors to consider: </w:t>
      </w:r>
      <w:r w:rsidR="00E45DA2" w:rsidRPr="00C477A2">
        <w:rPr>
          <w:rFonts w:ascii="Calibri" w:hAnsi="Calibri" w:cs="Calibri"/>
        </w:rPr>
        <w:t xml:space="preserve">GoK has been taking proactive preparedness and response measures against COVID-19, with certain travel and movement restrictions. As a result, Kiribati currently does not have active Covid-19 cases. However, this can change. Once the country re-opens and depending on certain restrictions for COVID prevention and emergence of cases, they may be limitations and logistical challenges on holding consultations, especially for remote populations on the Outer Islands. </w:t>
      </w:r>
      <w:r w:rsidR="00E06F78" w:rsidRPr="00C477A2">
        <w:rPr>
          <w:rFonts w:ascii="Calibri" w:hAnsi="Calibri" w:cs="Calibri"/>
        </w:rPr>
        <w:t xml:space="preserve"> </w:t>
      </w:r>
      <w:r w:rsidR="00E45DA2" w:rsidRPr="00C477A2">
        <w:rPr>
          <w:rFonts w:ascii="Calibri" w:hAnsi="Calibri" w:cs="Calibri"/>
        </w:rPr>
        <w:t>G</w:t>
      </w:r>
      <w:r w:rsidRPr="00C477A2">
        <w:rPr>
          <w:rFonts w:ascii="Calibri" w:hAnsi="Calibri" w:cs="Calibri"/>
        </w:rPr>
        <w:t xml:space="preserve">iven the high transmission rate of COVID-19, it is not recommended that public gatherings take </w:t>
      </w:r>
      <w:r w:rsidR="00403336" w:rsidRPr="00C477A2">
        <w:rPr>
          <w:rFonts w:ascii="Calibri" w:hAnsi="Calibri" w:cs="Calibri"/>
        </w:rPr>
        <w:t>place,</w:t>
      </w:r>
      <w:r w:rsidRPr="00C477A2">
        <w:rPr>
          <w:rFonts w:ascii="Calibri" w:hAnsi="Calibri" w:cs="Calibri"/>
        </w:rPr>
        <w:t xml:space="preserve"> nor that staff located in South Tarawa travel to the outer islands</w:t>
      </w:r>
      <w:r w:rsidR="00403336" w:rsidRPr="00C477A2">
        <w:rPr>
          <w:rFonts w:ascii="Calibri" w:hAnsi="Calibri" w:cs="Calibri"/>
        </w:rPr>
        <w:t xml:space="preserve"> for consultations and/or trainings </w:t>
      </w:r>
      <w:r w:rsidR="00710121">
        <w:rPr>
          <w:rFonts w:ascii="Calibri" w:hAnsi="Calibri" w:cs="Calibri"/>
        </w:rPr>
        <w:t>unless</w:t>
      </w:r>
      <w:r w:rsidR="00403336" w:rsidRPr="00C477A2">
        <w:rPr>
          <w:rFonts w:ascii="Calibri" w:hAnsi="Calibri" w:cs="Calibri"/>
        </w:rPr>
        <w:t xml:space="preserve"> the </w:t>
      </w:r>
      <w:r w:rsidR="00D814F1" w:rsidRPr="00C477A2">
        <w:rPr>
          <w:rFonts w:ascii="Calibri" w:hAnsi="Calibri" w:cs="Calibri"/>
        </w:rPr>
        <w:t>corresponding</w:t>
      </w:r>
      <w:r w:rsidR="00403336" w:rsidRPr="00C477A2">
        <w:rPr>
          <w:rFonts w:ascii="Calibri" w:hAnsi="Calibri" w:cs="Calibri"/>
        </w:rPr>
        <w:t xml:space="preserve"> authority appro</w:t>
      </w:r>
      <w:r w:rsidR="00D814F1" w:rsidRPr="00C477A2">
        <w:rPr>
          <w:rFonts w:ascii="Calibri" w:hAnsi="Calibri" w:cs="Calibri"/>
        </w:rPr>
        <w:t>ves such travel and gatherings</w:t>
      </w:r>
      <w:r w:rsidR="00E45DA2" w:rsidRPr="00C477A2">
        <w:rPr>
          <w:rFonts w:ascii="Calibri" w:hAnsi="Calibri" w:cs="Calibri"/>
        </w:rPr>
        <w:t>, should any cases be reported once the country opens</w:t>
      </w:r>
      <w:r w:rsidR="00D814F1" w:rsidRPr="00C477A2">
        <w:rPr>
          <w:rFonts w:ascii="Calibri" w:hAnsi="Calibri" w:cs="Calibri"/>
        </w:rPr>
        <w:t xml:space="preserve">. </w:t>
      </w:r>
      <w:r w:rsidR="009B364C" w:rsidRPr="00C477A2">
        <w:rPr>
          <w:rFonts w:ascii="Calibri" w:hAnsi="Calibri" w:cs="Calibri"/>
        </w:rPr>
        <w:t xml:space="preserve">The </w:t>
      </w:r>
      <w:r w:rsidR="00F80DE2" w:rsidRPr="00C477A2">
        <w:rPr>
          <w:rFonts w:ascii="Calibri" w:hAnsi="Calibri" w:cs="Calibri"/>
        </w:rPr>
        <w:t>MIA</w:t>
      </w:r>
      <w:r w:rsidR="00132B8C" w:rsidRPr="00C477A2">
        <w:rPr>
          <w:rFonts w:ascii="Calibri" w:hAnsi="Calibri" w:cs="Calibri"/>
        </w:rPr>
        <w:t xml:space="preserve"> and PIU</w:t>
      </w:r>
      <w:r w:rsidR="009B364C" w:rsidRPr="00C477A2">
        <w:rPr>
          <w:rFonts w:ascii="Calibri" w:hAnsi="Calibri" w:cs="Calibri"/>
        </w:rPr>
        <w:t xml:space="preserve"> </w:t>
      </w:r>
      <w:r w:rsidR="00C0366D" w:rsidRPr="00C477A2">
        <w:rPr>
          <w:rFonts w:ascii="Calibri" w:hAnsi="Calibri" w:cs="Calibri"/>
        </w:rPr>
        <w:t xml:space="preserve">has the potential to distribute print materials to the </w:t>
      </w:r>
      <w:r w:rsidR="00E45DA2" w:rsidRPr="00C477A2">
        <w:rPr>
          <w:rFonts w:ascii="Calibri" w:hAnsi="Calibri" w:cs="Calibri"/>
        </w:rPr>
        <w:t>public through the Local Government Division</w:t>
      </w:r>
      <w:r w:rsidR="00132B8C" w:rsidRPr="00C477A2">
        <w:rPr>
          <w:rFonts w:ascii="Calibri" w:hAnsi="Calibri" w:cs="Calibri"/>
        </w:rPr>
        <w:t xml:space="preserve"> in the outer islands and in South Tarawa</w:t>
      </w:r>
      <w:r w:rsidR="00C0366D" w:rsidRPr="00C477A2">
        <w:rPr>
          <w:rFonts w:ascii="Calibri" w:hAnsi="Calibri" w:cs="Calibri"/>
        </w:rPr>
        <w:t>. Additionally,</w:t>
      </w:r>
      <w:r w:rsidR="009B364C" w:rsidRPr="00C477A2">
        <w:rPr>
          <w:rFonts w:ascii="Calibri" w:hAnsi="Calibri" w:cs="Calibri"/>
        </w:rPr>
        <w:t xml:space="preserve"> Kiribati Local Government Association</w:t>
      </w:r>
      <w:r w:rsidR="00E45DA2" w:rsidRPr="00C477A2">
        <w:rPr>
          <w:rFonts w:ascii="Calibri" w:hAnsi="Calibri" w:cs="Calibri"/>
        </w:rPr>
        <w:t>, a local non-profit part of a larger network (</w:t>
      </w:r>
      <w:r w:rsidR="00757C41" w:rsidRPr="00C477A2">
        <w:rPr>
          <w:rFonts w:ascii="Calibri" w:hAnsi="Calibri" w:cs="Calibri"/>
        </w:rPr>
        <w:t>Pacific Islands Local Government Association Network (PILGAN)</w:t>
      </w:r>
      <w:r w:rsidR="00677E28" w:rsidRPr="00C477A2">
        <w:rPr>
          <w:rFonts w:ascii="Calibri" w:hAnsi="Calibri" w:cs="Calibri"/>
        </w:rPr>
        <w:t>,</w:t>
      </w:r>
      <w:r w:rsidR="009B364C" w:rsidRPr="00C477A2">
        <w:rPr>
          <w:rFonts w:ascii="Calibri" w:hAnsi="Calibri" w:cs="Calibri"/>
        </w:rPr>
        <w:t xml:space="preserve"> </w:t>
      </w:r>
      <w:r w:rsidR="00C0366D" w:rsidRPr="00C477A2">
        <w:rPr>
          <w:rFonts w:ascii="Calibri" w:hAnsi="Calibri" w:cs="Calibri"/>
        </w:rPr>
        <w:t xml:space="preserve">has direct access to Island Councils in each of the outer islands which can potentially support the project team in the distribution of materials.  </w:t>
      </w:r>
      <w:r w:rsidR="006A1199">
        <w:rPr>
          <w:rFonts w:ascii="Calibri" w:hAnsi="Calibri" w:cs="Calibri"/>
        </w:rPr>
        <w:t xml:space="preserve">Air Kiribati, the local airline which provides inter-island transportation has continued to provide service. </w:t>
      </w:r>
    </w:p>
    <w:p w14:paraId="6786D56F" w14:textId="77777777" w:rsidR="00403336" w:rsidRPr="00C477A2" w:rsidRDefault="00403336" w:rsidP="00F7743A">
      <w:pPr>
        <w:rPr>
          <w:rFonts w:ascii="Calibri" w:hAnsi="Calibri" w:cs="Calibri"/>
        </w:rPr>
      </w:pPr>
    </w:p>
    <w:p w14:paraId="23BE2463" w14:textId="18D959A6" w:rsidR="004C39D2" w:rsidRPr="00C477A2" w:rsidRDefault="004C39D2" w:rsidP="008F04CE">
      <w:pPr>
        <w:pStyle w:val="Heading1"/>
        <w:rPr>
          <w:rFonts w:ascii="Calibri" w:hAnsi="Calibri" w:cs="Calibri"/>
          <w:sz w:val="22"/>
          <w:szCs w:val="22"/>
        </w:rPr>
      </w:pPr>
      <w:r w:rsidRPr="00C477A2">
        <w:rPr>
          <w:rFonts w:ascii="Calibri" w:hAnsi="Calibri" w:cs="Calibri"/>
          <w:sz w:val="22"/>
          <w:szCs w:val="22"/>
        </w:rPr>
        <w:t>5.</w:t>
      </w:r>
      <w:r w:rsidRPr="00C477A2">
        <w:rPr>
          <w:rFonts w:ascii="Calibri" w:hAnsi="Calibri" w:cs="Calibri"/>
          <w:smallCaps w:val="0"/>
          <w:sz w:val="22"/>
          <w:szCs w:val="22"/>
        </w:rPr>
        <w:t xml:space="preserve"> Stakeholder Engagement During Project Implementation</w:t>
      </w:r>
    </w:p>
    <w:p w14:paraId="34878000" w14:textId="0BA23786" w:rsidR="008F04CE" w:rsidRPr="00C477A2" w:rsidRDefault="008F04CE" w:rsidP="00605958">
      <w:pPr>
        <w:jc w:val="both"/>
        <w:rPr>
          <w:rFonts w:ascii="Calibri" w:hAnsi="Calibri" w:cs="Calibri"/>
        </w:rPr>
      </w:pPr>
      <w:r w:rsidRPr="00C477A2">
        <w:rPr>
          <w:rFonts w:ascii="Calibri" w:hAnsi="Calibri" w:cs="Calibri"/>
        </w:rPr>
        <w:t xml:space="preserve">Consultation will take place throughout the life of the </w:t>
      </w:r>
      <w:r w:rsidR="00450044" w:rsidRPr="00C477A2">
        <w:rPr>
          <w:rFonts w:ascii="Calibri" w:hAnsi="Calibri" w:cs="Calibri"/>
        </w:rPr>
        <w:t>p</w:t>
      </w:r>
      <w:r w:rsidRPr="00C477A2">
        <w:rPr>
          <w:rFonts w:ascii="Calibri" w:hAnsi="Calibri" w:cs="Calibri"/>
        </w:rPr>
        <w:t xml:space="preserve">roject, to disclose information to project stakeholders and seek their feedback. Dedicated channels for information dissemination will be established to ensure consistent communication at national and local levels throughout the project. Stakeholder engagement will comprise consultations with stakeholders throughout the entire project cycle to inform them of the project and to solicit their concerns, feedback and complaints about any activities related to the </w:t>
      </w:r>
      <w:r w:rsidR="00450044" w:rsidRPr="00C477A2">
        <w:rPr>
          <w:rFonts w:ascii="Calibri" w:hAnsi="Calibri" w:cs="Calibri"/>
        </w:rPr>
        <w:t>p</w:t>
      </w:r>
      <w:r w:rsidRPr="00C477A2">
        <w:rPr>
          <w:rFonts w:ascii="Calibri" w:hAnsi="Calibri" w:cs="Calibri"/>
        </w:rPr>
        <w:t xml:space="preserve">roject and consultations to improve </w:t>
      </w:r>
      <w:r w:rsidR="00450044" w:rsidRPr="00C477A2">
        <w:rPr>
          <w:rFonts w:ascii="Calibri" w:hAnsi="Calibri" w:cs="Calibri"/>
        </w:rPr>
        <w:t>p</w:t>
      </w:r>
      <w:r w:rsidRPr="00C477A2">
        <w:rPr>
          <w:rFonts w:ascii="Calibri" w:hAnsi="Calibri" w:cs="Calibri"/>
        </w:rPr>
        <w:t xml:space="preserve">roject design and implementation. Stakeholders will be kept informed as the project develops, including reporting on project environmental and social performance and implementation of the SEP and the GM. </w:t>
      </w:r>
    </w:p>
    <w:p w14:paraId="0D057F50" w14:textId="403B1ABC" w:rsidR="00B62D9E" w:rsidRPr="00C477A2" w:rsidRDefault="00B62D9E" w:rsidP="00605958">
      <w:pPr>
        <w:jc w:val="both"/>
        <w:rPr>
          <w:rFonts w:ascii="Calibri" w:hAnsi="Calibri" w:cs="Calibri"/>
        </w:rPr>
      </w:pPr>
    </w:p>
    <w:p w14:paraId="02809ED8" w14:textId="331F1F36" w:rsidR="00DB70B4" w:rsidRPr="00C477A2" w:rsidRDefault="00DB70B4" w:rsidP="00636B23">
      <w:pPr>
        <w:rPr>
          <w:rFonts w:ascii="Calibri" w:hAnsi="Calibri" w:cs="Calibri"/>
        </w:rPr>
      </w:pPr>
      <w:bookmarkStart w:id="33" w:name="_Toc39434531"/>
      <w:bookmarkStart w:id="34" w:name="_Toc39525006"/>
      <w:bookmarkStart w:id="35" w:name="_Toc39578897"/>
      <w:bookmarkStart w:id="36" w:name="_Toc39474025"/>
      <w:bookmarkStart w:id="37" w:name="_Toc39434532"/>
      <w:bookmarkStart w:id="38" w:name="_Toc39501330"/>
      <w:bookmarkStart w:id="39" w:name="_Toc40264939"/>
      <w:bookmarkStart w:id="40" w:name="_Toc49246333"/>
      <w:bookmarkStart w:id="41" w:name="_Toc84167328"/>
      <w:bookmarkEnd w:id="27"/>
      <w:bookmarkEnd w:id="28"/>
      <w:bookmarkEnd w:id="29"/>
      <w:bookmarkEnd w:id="30"/>
      <w:bookmarkEnd w:id="31"/>
      <w:bookmarkEnd w:id="32"/>
      <w:bookmarkEnd w:id="33"/>
      <w:bookmarkEnd w:id="34"/>
      <w:bookmarkEnd w:id="35"/>
      <w:bookmarkEnd w:id="36"/>
      <w:r w:rsidRPr="00C477A2">
        <w:rPr>
          <w:rFonts w:ascii="Calibri" w:eastAsiaTheme="majorEastAsia" w:hAnsi="Calibri" w:cs="Calibri"/>
          <w:b/>
          <w:smallCaps/>
        </w:rPr>
        <w:t>6</w:t>
      </w:r>
      <w:r w:rsidR="004C39D2" w:rsidRPr="00C477A2">
        <w:rPr>
          <w:rFonts w:ascii="Calibri" w:eastAsiaTheme="majorEastAsia" w:hAnsi="Calibri" w:cs="Calibri"/>
          <w:b/>
          <w:smallCaps/>
        </w:rPr>
        <w:t xml:space="preserve">. </w:t>
      </w:r>
      <w:r w:rsidR="00F7743A" w:rsidRPr="00C477A2">
        <w:rPr>
          <w:rFonts w:ascii="Calibri" w:eastAsiaTheme="majorEastAsia" w:hAnsi="Calibri" w:cs="Calibri"/>
          <w:b/>
        </w:rPr>
        <w:t xml:space="preserve">Grievance </w:t>
      </w:r>
      <w:r w:rsidR="004C39D2" w:rsidRPr="00C477A2">
        <w:rPr>
          <w:rFonts w:ascii="Calibri" w:eastAsiaTheme="majorEastAsia" w:hAnsi="Calibri" w:cs="Calibri"/>
          <w:b/>
        </w:rPr>
        <w:t>Redress</w:t>
      </w:r>
      <w:r w:rsidR="004C39D2" w:rsidRPr="00C477A2">
        <w:rPr>
          <w:rFonts w:ascii="Calibri" w:hAnsi="Calibri" w:cs="Calibri"/>
        </w:rPr>
        <w:t xml:space="preserve"> </w:t>
      </w:r>
      <w:r w:rsidR="004C39D2" w:rsidRPr="00C477A2">
        <w:rPr>
          <w:rFonts w:ascii="Calibri" w:eastAsiaTheme="majorEastAsia" w:hAnsi="Calibri" w:cs="Calibri"/>
          <w:b/>
        </w:rPr>
        <w:t xml:space="preserve">Mechanism </w:t>
      </w:r>
      <w:bookmarkEnd w:id="37"/>
      <w:bookmarkEnd w:id="38"/>
      <w:bookmarkEnd w:id="39"/>
      <w:bookmarkEnd w:id="40"/>
      <w:bookmarkEnd w:id="41"/>
      <w:r w:rsidR="008F04CE" w:rsidRPr="00C477A2">
        <w:rPr>
          <w:rFonts w:ascii="Calibri" w:hAnsi="Calibri" w:cs="Calibri"/>
        </w:rPr>
        <w:t xml:space="preserve">  </w:t>
      </w:r>
    </w:p>
    <w:p w14:paraId="76C2103C" w14:textId="037C75C8" w:rsidR="00F7743A" w:rsidRPr="00C477A2" w:rsidRDefault="00F7743A" w:rsidP="00D54BA2">
      <w:pPr>
        <w:jc w:val="both"/>
        <w:rPr>
          <w:rFonts w:ascii="Calibri" w:hAnsi="Calibri" w:cs="Calibri"/>
        </w:rPr>
      </w:pPr>
      <w:r w:rsidRPr="00C477A2">
        <w:rPr>
          <w:rFonts w:ascii="Calibri" w:hAnsi="Calibri" w:cs="Calibri"/>
        </w:rPr>
        <w:t>The project G</w:t>
      </w:r>
      <w:r w:rsidR="00892D38" w:rsidRPr="00C477A2">
        <w:rPr>
          <w:rFonts w:ascii="Calibri" w:hAnsi="Calibri" w:cs="Calibri"/>
        </w:rPr>
        <w:t>rievan</w:t>
      </w:r>
      <w:r w:rsidR="00D61745" w:rsidRPr="00C477A2">
        <w:rPr>
          <w:rFonts w:ascii="Calibri" w:hAnsi="Calibri" w:cs="Calibri"/>
        </w:rPr>
        <w:t>c</w:t>
      </w:r>
      <w:r w:rsidR="00892D38" w:rsidRPr="00C477A2">
        <w:rPr>
          <w:rFonts w:ascii="Calibri" w:hAnsi="Calibri" w:cs="Calibri"/>
        </w:rPr>
        <w:t xml:space="preserve">e </w:t>
      </w:r>
      <w:r w:rsidRPr="00C477A2">
        <w:rPr>
          <w:rFonts w:ascii="Calibri" w:hAnsi="Calibri" w:cs="Calibri"/>
        </w:rPr>
        <w:t>M</w:t>
      </w:r>
      <w:r w:rsidR="00D61745" w:rsidRPr="00C477A2">
        <w:rPr>
          <w:rFonts w:ascii="Calibri" w:hAnsi="Calibri" w:cs="Calibri"/>
        </w:rPr>
        <w:t>echanism (GM)</w:t>
      </w:r>
      <w:r w:rsidR="00810746" w:rsidRPr="00C477A2">
        <w:rPr>
          <w:rStyle w:val="FootnoteReference"/>
          <w:rFonts w:ascii="Calibri" w:hAnsi="Calibri" w:cs="Calibri"/>
        </w:rPr>
        <w:footnoteReference w:id="2"/>
      </w:r>
      <w:r w:rsidRPr="00C477A2">
        <w:rPr>
          <w:rFonts w:ascii="Calibri" w:hAnsi="Calibri" w:cs="Calibri"/>
        </w:rPr>
        <w:t xml:space="preserve"> will seek to resolve complaints and grievances in a timely, </w:t>
      </w:r>
      <w:r w:rsidR="00D54BA2" w:rsidRPr="00C477A2">
        <w:rPr>
          <w:rFonts w:ascii="Calibri" w:hAnsi="Calibri" w:cs="Calibri"/>
        </w:rPr>
        <w:t>effective,</w:t>
      </w:r>
      <w:r w:rsidRPr="00C477A2">
        <w:rPr>
          <w:rFonts w:ascii="Calibri" w:hAnsi="Calibri" w:cs="Calibri"/>
        </w:rPr>
        <w:t xml:space="preserve"> and efficient manner that satisfies all parties involved. It will provide a transparent and credible process for fair, </w:t>
      </w:r>
      <w:r w:rsidR="00D54BA2" w:rsidRPr="00C477A2">
        <w:rPr>
          <w:rFonts w:ascii="Calibri" w:hAnsi="Calibri" w:cs="Calibri"/>
        </w:rPr>
        <w:t>effective,</w:t>
      </w:r>
      <w:r w:rsidRPr="00C477A2">
        <w:rPr>
          <w:rFonts w:ascii="Calibri" w:hAnsi="Calibri" w:cs="Calibri"/>
        </w:rPr>
        <w:t xml:space="preserve"> and lasting outcomes.  It will also build trust and cooperation as an integral component of broader community consultation that facilitates corrective actions. </w:t>
      </w:r>
    </w:p>
    <w:p w14:paraId="41843D64" w14:textId="77777777" w:rsidR="00A11587" w:rsidRPr="00C477A2" w:rsidRDefault="00A11587" w:rsidP="00D54BA2">
      <w:pPr>
        <w:jc w:val="both"/>
        <w:rPr>
          <w:rFonts w:ascii="Calibri" w:hAnsi="Calibri" w:cs="Calibri"/>
        </w:rPr>
      </w:pPr>
    </w:p>
    <w:p w14:paraId="0DF5C72F" w14:textId="7EF794F2" w:rsidR="00F7743A" w:rsidRPr="00C477A2" w:rsidRDefault="00FE354A" w:rsidP="00D54BA2">
      <w:pPr>
        <w:jc w:val="both"/>
        <w:rPr>
          <w:rFonts w:ascii="Calibri" w:hAnsi="Calibri" w:cs="Calibri"/>
        </w:rPr>
      </w:pPr>
      <w:r w:rsidRPr="00C477A2">
        <w:rPr>
          <w:rFonts w:ascii="Calibri" w:hAnsi="Calibri" w:cs="Calibri"/>
        </w:rPr>
        <w:t>The MIA and PIU</w:t>
      </w:r>
      <w:r w:rsidR="00F7743A" w:rsidRPr="00C477A2">
        <w:rPr>
          <w:rFonts w:ascii="Calibri" w:hAnsi="Calibri" w:cs="Calibri"/>
        </w:rPr>
        <w:t xml:space="preserve"> will establish and implement the GM within 30 days and update the GM as necessary throughout project implementation.  The GM will be coordinated by the </w:t>
      </w:r>
      <w:r w:rsidR="00CE3FC4">
        <w:rPr>
          <w:rFonts w:ascii="Calibri" w:hAnsi="Calibri" w:cs="Calibri"/>
        </w:rPr>
        <w:t>E&amp;S specialist</w:t>
      </w:r>
      <w:r w:rsidR="00CC396E">
        <w:rPr>
          <w:rFonts w:ascii="Calibri" w:hAnsi="Calibri" w:cs="Calibri"/>
        </w:rPr>
        <w:t>(s)</w:t>
      </w:r>
      <w:r w:rsidR="00CE3FC4">
        <w:rPr>
          <w:rFonts w:ascii="Calibri" w:hAnsi="Calibri" w:cs="Calibri"/>
        </w:rPr>
        <w:t xml:space="preserve"> </w:t>
      </w:r>
      <w:r w:rsidR="00F7743A" w:rsidRPr="00C477A2">
        <w:rPr>
          <w:rFonts w:ascii="Calibri" w:hAnsi="Calibri" w:cs="Calibri"/>
        </w:rPr>
        <w:t>working under the supervision of the Project Manager. The GM will:</w:t>
      </w:r>
    </w:p>
    <w:p w14:paraId="28E71371" w14:textId="4F6FA6C9" w:rsidR="00F7743A" w:rsidRPr="00C477A2" w:rsidRDefault="00F7743A" w:rsidP="00D54BA2">
      <w:pPr>
        <w:pStyle w:val="ListParagraph"/>
        <w:numPr>
          <w:ilvl w:val="0"/>
          <w:numId w:val="5"/>
        </w:numPr>
        <w:jc w:val="both"/>
        <w:rPr>
          <w:rFonts w:ascii="Calibri" w:hAnsi="Calibri" w:cs="Calibri"/>
        </w:rPr>
      </w:pPr>
      <w:r w:rsidRPr="00C477A2">
        <w:rPr>
          <w:rFonts w:ascii="Calibri" w:hAnsi="Calibri" w:cs="Calibri"/>
        </w:rPr>
        <w:t xml:space="preserve">Provide affected people with avenues for making a complaint or resolving any dispute that may arise during the implementation of </w:t>
      </w:r>
      <w:r w:rsidR="00D54BA2" w:rsidRPr="00C477A2">
        <w:rPr>
          <w:rFonts w:ascii="Calibri" w:hAnsi="Calibri" w:cs="Calibri"/>
        </w:rPr>
        <w:t>the pr</w:t>
      </w:r>
      <w:r w:rsidRPr="00C477A2">
        <w:rPr>
          <w:rFonts w:ascii="Calibri" w:hAnsi="Calibri" w:cs="Calibri"/>
        </w:rPr>
        <w:t>ojects</w:t>
      </w:r>
      <w:r w:rsidR="00D54BA2" w:rsidRPr="00C477A2">
        <w:rPr>
          <w:rFonts w:ascii="Calibri" w:hAnsi="Calibri" w:cs="Calibri"/>
        </w:rPr>
        <w:t xml:space="preserve"> and all its components.</w:t>
      </w:r>
    </w:p>
    <w:p w14:paraId="43E1A6D3" w14:textId="77777777" w:rsidR="00F7743A" w:rsidRPr="00C477A2" w:rsidRDefault="00F7743A" w:rsidP="00D54BA2">
      <w:pPr>
        <w:pStyle w:val="ListParagraph"/>
        <w:numPr>
          <w:ilvl w:val="0"/>
          <w:numId w:val="5"/>
        </w:numPr>
        <w:jc w:val="both"/>
        <w:rPr>
          <w:rFonts w:ascii="Calibri" w:hAnsi="Calibri" w:cs="Calibri"/>
        </w:rPr>
      </w:pPr>
      <w:r w:rsidRPr="00C477A2">
        <w:rPr>
          <w:rFonts w:ascii="Calibri" w:hAnsi="Calibri" w:cs="Calibri"/>
        </w:rPr>
        <w:lastRenderedPageBreak/>
        <w:t>Ensure that appropriate and mutually acceptable redress actions are identified and implemented to the satisfaction of complainants.</w:t>
      </w:r>
    </w:p>
    <w:p w14:paraId="42C9BF26" w14:textId="77777777" w:rsidR="00F7743A" w:rsidRPr="00C477A2" w:rsidRDefault="00F7743A" w:rsidP="00F7743A">
      <w:pPr>
        <w:pStyle w:val="ListParagraph"/>
        <w:numPr>
          <w:ilvl w:val="0"/>
          <w:numId w:val="5"/>
        </w:numPr>
        <w:rPr>
          <w:rFonts w:ascii="Calibri" w:hAnsi="Calibri" w:cs="Calibri"/>
        </w:rPr>
      </w:pPr>
      <w:r w:rsidRPr="00C477A2">
        <w:rPr>
          <w:rFonts w:ascii="Calibri" w:hAnsi="Calibri" w:cs="Calibri"/>
        </w:rPr>
        <w:t>Avoid the need to resort to judicial proceedings.</w:t>
      </w:r>
    </w:p>
    <w:p w14:paraId="50B6EE1E" w14:textId="77777777" w:rsidR="00F7743A" w:rsidRPr="00C477A2" w:rsidRDefault="00F7743A" w:rsidP="00F7743A">
      <w:pPr>
        <w:rPr>
          <w:rFonts w:ascii="Calibri" w:hAnsi="Calibri" w:cs="Calibri"/>
        </w:rPr>
      </w:pPr>
      <w:bookmarkStart w:id="42" w:name="_Toc39434534"/>
      <w:bookmarkStart w:id="43" w:name="_Toc39501332"/>
      <w:bookmarkStart w:id="44" w:name="_Toc40264941"/>
      <w:bookmarkStart w:id="45" w:name="_Toc49246335"/>
      <w:bookmarkStart w:id="46" w:name="_Toc84167330"/>
    </w:p>
    <w:p w14:paraId="14D9E286" w14:textId="75CB9DA0" w:rsidR="00F7743A" w:rsidRPr="00C477A2" w:rsidRDefault="00DB70B4" w:rsidP="00E039D4">
      <w:pPr>
        <w:pStyle w:val="Heading2"/>
        <w:rPr>
          <w:rFonts w:ascii="Calibri" w:hAnsi="Calibri" w:cs="Calibri"/>
          <w:sz w:val="22"/>
          <w:szCs w:val="22"/>
        </w:rPr>
      </w:pPr>
      <w:r w:rsidRPr="00C477A2">
        <w:rPr>
          <w:rFonts w:ascii="Calibri" w:hAnsi="Calibri" w:cs="Calibri"/>
          <w:sz w:val="22"/>
          <w:szCs w:val="22"/>
        </w:rPr>
        <w:t xml:space="preserve">6.2 </w:t>
      </w:r>
      <w:r w:rsidR="00F7743A" w:rsidRPr="00C477A2">
        <w:rPr>
          <w:rFonts w:ascii="Calibri" w:hAnsi="Calibri" w:cs="Calibri"/>
          <w:sz w:val="22"/>
          <w:szCs w:val="22"/>
        </w:rPr>
        <w:t>World Bank Grievance Redress</w:t>
      </w:r>
      <w:bookmarkEnd w:id="42"/>
      <w:bookmarkEnd w:id="43"/>
      <w:bookmarkEnd w:id="44"/>
      <w:bookmarkEnd w:id="45"/>
      <w:bookmarkEnd w:id="46"/>
    </w:p>
    <w:p w14:paraId="3EDC7030" w14:textId="77777777" w:rsidR="00636B23" w:rsidRPr="00C477A2" w:rsidRDefault="00636B23" w:rsidP="00636B23">
      <w:pPr>
        <w:rPr>
          <w:rFonts w:ascii="Calibri" w:hAnsi="Calibri" w:cs="Calibri"/>
        </w:rPr>
      </w:pPr>
    </w:p>
    <w:p w14:paraId="05D3D832" w14:textId="6014E593" w:rsidR="00F7743A" w:rsidRPr="00C477A2" w:rsidRDefault="00F7743A" w:rsidP="00D54BA2">
      <w:pPr>
        <w:jc w:val="both"/>
        <w:rPr>
          <w:rFonts w:ascii="Calibri" w:hAnsi="Calibri" w:cs="Calibri"/>
        </w:rPr>
      </w:pPr>
      <w:r w:rsidRPr="00C477A2">
        <w:rPr>
          <w:rFonts w:ascii="Calibri" w:hAnsi="Calibri" w:cs="Calibri"/>
        </w:rPr>
        <w:t xml:space="preserve">Communities and individuals who believe that they are adversely affected by a World Bank-supported project may submit complaints to existing project-level GM or to the World Bank’s Grievance Redress Service (GRS).  Once the concerns have been brought directly to the World Bank’s attention, and Bank management has been given an opportunity to respond, complaints may be submitted to the World Bank’s independent Inspection Panel which determines whether harm occurred, or could occur, because of World Bank non-compliance with its policies and procedures.  Information on the World Bank’s corporate Grievance Redress Service is provided at: </w:t>
      </w:r>
      <w:hyperlink r:id="rId11" w:history="1">
        <w:r w:rsidR="007841BA" w:rsidRPr="00C477A2">
          <w:rPr>
            <w:rStyle w:val="Hyperlink"/>
            <w:rFonts w:ascii="Calibri" w:hAnsi="Calibri" w:cs="Calibri"/>
          </w:rPr>
          <w:t>www.worldbank.org/en/Projects-operations/products-and-services/grievance-redress-service</w:t>
        </w:r>
      </w:hyperlink>
      <w:r w:rsidRPr="00C477A2">
        <w:rPr>
          <w:rFonts w:ascii="Calibri" w:hAnsi="Calibri" w:cs="Calibri"/>
        </w:rPr>
        <w:t>. Information on how to submit complaints to the World Bank’s Inspection Panel is provided at: www.inspectionpanel.org.</w:t>
      </w:r>
    </w:p>
    <w:p w14:paraId="2B199B68" w14:textId="77777777" w:rsidR="00F7743A" w:rsidRPr="00C477A2" w:rsidRDefault="00F7743A" w:rsidP="00F7743A">
      <w:pPr>
        <w:rPr>
          <w:rFonts w:ascii="Calibri" w:hAnsi="Calibri" w:cs="Calibri"/>
        </w:rPr>
      </w:pPr>
      <w:bookmarkStart w:id="47" w:name="_Toc39434535"/>
      <w:bookmarkStart w:id="48" w:name="_Toc39501333"/>
      <w:bookmarkStart w:id="49" w:name="_Toc40264942"/>
      <w:bookmarkStart w:id="50" w:name="_Toc49246336"/>
      <w:bookmarkStart w:id="51" w:name="_Toc84167331"/>
    </w:p>
    <w:p w14:paraId="106BA2D3" w14:textId="03BFC6A1" w:rsidR="00F7743A" w:rsidRPr="00C477A2" w:rsidRDefault="00E039D4" w:rsidP="008F04CE">
      <w:pPr>
        <w:pStyle w:val="Heading1"/>
        <w:rPr>
          <w:rFonts w:ascii="Calibri" w:hAnsi="Calibri" w:cs="Calibri"/>
          <w:sz w:val="22"/>
          <w:szCs w:val="22"/>
        </w:rPr>
      </w:pPr>
      <w:r w:rsidRPr="00C477A2">
        <w:rPr>
          <w:rFonts w:ascii="Calibri" w:hAnsi="Calibri" w:cs="Calibri"/>
          <w:sz w:val="22"/>
          <w:szCs w:val="22"/>
        </w:rPr>
        <w:t xml:space="preserve">7. </w:t>
      </w:r>
      <w:r w:rsidR="004C39D2" w:rsidRPr="00C477A2">
        <w:rPr>
          <w:rFonts w:ascii="Calibri" w:hAnsi="Calibri" w:cs="Calibri"/>
          <w:sz w:val="22"/>
          <w:szCs w:val="22"/>
        </w:rPr>
        <w:t xml:space="preserve">Process Documentation </w:t>
      </w:r>
      <w:bookmarkEnd w:id="47"/>
      <w:bookmarkEnd w:id="48"/>
      <w:bookmarkEnd w:id="49"/>
      <w:bookmarkEnd w:id="50"/>
      <w:bookmarkEnd w:id="51"/>
    </w:p>
    <w:p w14:paraId="4F43B7CB" w14:textId="357F3907" w:rsidR="00F7743A" w:rsidRPr="00C477A2" w:rsidRDefault="00F7743A" w:rsidP="00D54BA2">
      <w:pPr>
        <w:jc w:val="both"/>
        <w:rPr>
          <w:rFonts w:ascii="Calibri" w:hAnsi="Calibri" w:cs="Calibri"/>
        </w:rPr>
      </w:pPr>
      <w:r w:rsidRPr="00C477A2">
        <w:rPr>
          <w:rFonts w:ascii="Calibri" w:hAnsi="Calibri" w:cs="Calibri"/>
        </w:rPr>
        <w:t xml:space="preserve">The SEP will be periodically revised and updated as necessary </w:t>
      </w:r>
      <w:r w:rsidR="000B09B6" w:rsidRPr="00C477A2">
        <w:rPr>
          <w:rFonts w:ascii="Calibri" w:hAnsi="Calibri" w:cs="Calibri"/>
        </w:rPr>
        <w:t>during</w:t>
      </w:r>
      <w:r w:rsidRPr="00C477A2">
        <w:rPr>
          <w:rFonts w:ascii="Calibri" w:hAnsi="Calibri" w:cs="Calibri"/>
        </w:rPr>
        <w:t xml:space="preserve"> project implementation </w:t>
      </w:r>
      <w:r w:rsidR="00082E54" w:rsidRPr="00C477A2">
        <w:rPr>
          <w:rFonts w:ascii="Calibri" w:hAnsi="Calibri" w:cs="Calibri"/>
        </w:rPr>
        <w:t>to</w:t>
      </w:r>
      <w:r w:rsidRPr="00C477A2">
        <w:rPr>
          <w:rFonts w:ascii="Calibri" w:hAnsi="Calibri" w:cs="Calibri"/>
        </w:rPr>
        <w:t xml:space="preserve"> ensure that the information presented is consistent and reflects the evolving nature of information required at different stages of the project, and that the identified methods of engagement remain appropriate and effective in relation to the project context and specific phases of the development. Any major changes to project related activities or schedule will be reflected in the SEP. Quarterly summaries and internal reports on public grievances, </w:t>
      </w:r>
      <w:r w:rsidR="00D54BA2" w:rsidRPr="00C477A2">
        <w:rPr>
          <w:rFonts w:ascii="Calibri" w:hAnsi="Calibri" w:cs="Calibri"/>
        </w:rPr>
        <w:t>enquiries,</w:t>
      </w:r>
      <w:r w:rsidRPr="00C477A2">
        <w:rPr>
          <w:rFonts w:ascii="Calibri" w:hAnsi="Calibri" w:cs="Calibri"/>
        </w:rPr>
        <w:t xml:space="preserve"> and related incidents, together with the status of implementation of associated corrective/preventative actions, will be collated by the designated GM officer, and referred to the Project Director and Project Steering Committee. Quarterly summaries will provide a mechanism for assessing both the number and the nature of complaints and requests for information, along with the project’s ability to address those in a timely and effective manner.</w:t>
      </w:r>
    </w:p>
    <w:sectPr w:rsidR="00F7743A" w:rsidRPr="00C477A2" w:rsidSect="009B410F">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Norma Rivera" w:date="2021-10-30T14:13:00Z" w:initials="NR">
    <w:p w14:paraId="3FCC7AEE" w14:textId="4ADB24F7" w:rsidR="00BE5D6F" w:rsidRDefault="00BE5D6F">
      <w:pPr>
        <w:pStyle w:val="CommentText"/>
      </w:pPr>
      <w:r>
        <w:rPr>
          <w:rStyle w:val="CommentReference"/>
        </w:rPr>
        <w:annotationRef/>
      </w:r>
      <w:r w:rsidRPr="00560596">
        <w:rPr>
          <w:rFonts w:cs="Times New Roman"/>
        </w:rPr>
        <w:t>a presentation outlining i) project description; ii) E&amp;S risk management requirements (including World Bank requirements); iii) the E&amp;S assessment process; iv) institutional arrangements; v) potential E&amp;S risks and impacts associated with project activities; and vi) proposed mitigation measures, ahead of the consultation meeting and offered the opportunity to review draft instruments prior to their disclosure.</w:t>
      </w:r>
    </w:p>
  </w:comment>
  <w:comment w:id="7" w:author="Norma Rivera" w:date="2021-11-02T11:28:00Z" w:initials="NR">
    <w:p w14:paraId="719087C8" w14:textId="4BF67BB6" w:rsidR="005615F0" w:rsidRDefault="005615F0">
      <w:pPr>
        <w:pStyle w:val="CommentText"/>
      </w:pPr>
      <w:r>
        <w:rPr>
          <w:rStyle w:val="CommentReference"/>
        </w:rPr>
        <w:annotationRef/>
      </w:r>
      <w:r>
        <w:t xml:space="preserve">MIA has been contacted with these questions.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CC7AEE" w15:done="0"/>
  <w15:commentEx w15:paraId="719087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7D19A" w16cex:dateUtc="2021-10-30T18:13:00Z"/>
  <w16cex:commentExtensible w16cex:durableId="252B9F44" w16cex:dateUtc="2021-11-02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C7AEE" w16cid:durableId="2527D19A"/>
  <w16cid:commentId w16cid:paraId="719087C8" w16cid:durableId="252B9F4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4102" w14:textId="77777777" w:rsidR="00C16EBD" w:rsidRDefault="00C16EBD" w:rsidP="00F7743A">
      <w:r>
        <w:separator/>
      </w:r>
    </w:p>
  </w:endnote>
  <w:endnote w:type="continuationSeparator" w:id="0">
    <w:p w14:paraId="4739F67D" w14:textId="77777777" w:rsidR="00C16EBD" w:rsidRDefault="00C16EBD" w:rsidP="00F7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A1D7D" w14:textId="77777777" w:rsidR="00C16EBD" w:rsidRDefault="00C16EBD" w:rsidP="00F7743A">
      <w:r>
        <w:separator/>
      </w:r>
    </w:p>
  </w:footnote>
  <w:footnote w:type="continuationSeparator" w:id="0">
    <w:p w14:paraId="312A5A4E" w14:textId="77777777" w:rsidR="00C16EBD" w:rsidRDefault="00C16EBD" w:rsidP="00F7743A">
      <w:r>
        <w:continuationSeparator/>
      </w:r>
    </w:p>
  </w:footnote>
  <w:footnote w:id="1">
    <w:p w14:paraId="175CE06A" w14:textId="4B9D25CC" w:rsidR="004A48AF" w:rsidRPr="004A48AF" w:rsidRDefault="004A48AF">
      <w:pPr>
        <w:pStyle w:val="FootnoteText"/>
      </w:pPr>
      <w:r>
        <w:rPr>
          <w:rStyle w:val="FootnoteReference"/>
        </w:rPr>
        <w:footnoteRef/>
      </w:r>
      <w:r>
        <w:t xml:space="preserve"> </w:t>
      </w:r>
      <w:r w:rsidRPr="00E32806">
        <w:rPr>
          <w:sz w:val="18"/>
          <w:szCs w:val="18"/>
        </w:rPr>
        <w:t>A traditional council of elder males who oversee village and island affairs. They are still considered a relevant authority in some outer islands.</w:t>
      </w:r>
    </w:p>
  </w:footnote>
  <w:footnote w:id="2">
    <w:p w14:paraId="1D05229A" w14:textId="0B0A4DD7" w:rsidR="00810746" w:rsidRDefault="00810746">
      <w:pPr>
        <w:pStyle w:val="FootnoteText"/>
      </w:pPr>
      <w:r>
        <w:rPr>
          <w:rStyle w:val="FootnoteReference"/>
        </w:rPr>
        <w:footnoteRef/>
      </w:r>
      <w:r>
        <w:t xml:space="preserve"> </w:t>
      </w:r>
      <w:r w:rsidR="00751ABA">
        <w:t>The project GM officer (s)</w:t>
      </w:r>
    </w:p>
    <w:tbl>
      <w:tblPr>
        <w:tblW w:w="9493" w:type="dxa"/>
        <w:shd w:val="clear" w:color="auto" w:fill="FFFFFF"/>
        <w:tblCellMar>
          <w:left w:w="0" w:type="dxa"/>
          <w:right w:w="0" w:type="dxa"/>
        </w:tblCellMar>
        <w:tblLook w:val="04A0" w:firstRow="1" w:lastRow="0" w:firstColumn="1" w:lastColumn="0" w:noHBand="0" w:noVBand="1"/>
      </w:tblPr>
      <w:tblGrid>
        <w:gridCol w:w="1520"/>
        <w:gridCol w:w="1980"/>
        <w:gridCol w:w="2250"/>
        <w:gridCol w:w="3743"/>
      </w:tblGrid>
      <w:tr w:rsidR="00751ABA" w:rsidRPr="00A66256" w14:paraId="7EA3D64A" w14:textId="77777777" w:rsidTr="00B765F4">
        <w:tc>
          <w:tcPr>
            <w:tcW w:w="1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7D8E19" w14:textId="344F4F8C" w:rsidR="00751ABA" w:rsidRPr="001F531F" w:rsidRDefault="00D61745" w:rsidP="00751ABA">
            <w:pPr>
              <w:pStyle w:val="FootnoteText"/>
              <w:rPr>
                <w:sz w:val="18"/>
                <w:szCs w:val="18"/>
                <w:lang w:val="en-US"/>
              </w:rPr>
            </w:pPr>
            <w:r>
              <w:rPr>
                <w:sz w:val="18"/>
                <w:szCs w:val="18"/>
                <w:lang w:val="en-US"/>
              </w:rPr>
              <w:t>Name</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C154B0" w14:textId="77777777" w:rsidR="00751ABA" w:rsidRPr="001F531F" w:rsidRDefault="00751ABA" w:rsidP="00751ABA">
            <w:pPr>
              <w:pStyle w:val="FootnoteText"/>
              <w:rPr>
                <w:sz w:val="18"/>
                <w:szCs w:val="18"/>
                <w:lang w:val="en-US"/>
              </w:rPr>
            </w:pPr>
            <w:r w:rsidRPr="001F531F">
              <w:rPr>
                <w:b/>
                <w:bCs/>
                <w:sz w:val="18"/>
                <w:szCs w:val="18"/>
                <w:lang w:val="en-NZ"/>
              </w:rPr>
              <w:t>Address</w:t>
            </w:r>
          </w:p>
        </w:tc>
        <w:tc>
          <w:tcPr>
            <w:tcW w:w="22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DAA44D" w14:textId="77777777" w:rsidR="00751ABA" w:rsidRPr="001F531F" w:rsidRDefault="00751ABA" w:rsidP="00751ABA">
            <w:pPr>
              <w:pStyle w:val="FootnoteText"/>
              <w:rPr>
                <w:sz w:val="18"/>
                <w:szCs w:val="18"/>
                <w:lang w:val="en-US"/>
              </w:rPr>
            </w:pPr>
            <w:r w:rsidRPr="001F531F">
              <w:rPr>
                <w:b/>
                <w:bCs/>
                <w:sz w:val="18"/>
                <w:szCs w:val="18"/>
                <w:lang w:val="en-NZ"/>
              </w:rPr>
              <w:t xml:space="preserve">Title </w:t>
            </w:r>
          </w:p>
        </w:tc>
        <w:tc>
          <w:tcPr>
            <w:tcW w:w="37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DDF8F0" w14:textId="77777777" w:rsidR="00751ABA" w:rsidRPr="001F531F" w:rsidRDefault="00751ABA" w:rsidP="00751ABA">
            <w:pPr>
              <w:pStyle w:val="FootnoteText"/>
              <w:rPr>
                <w:sz w:val="18"/>
                <w:szCs w:val="18"/>
                <w:lang w:val="en-US"/>
              </w:rPr>
            </w:pPr>
            <w:r w:rsidRPr="001F531F">
              <w:rPr>
                <w:b/>
                <w:bCs/>
                <w:sz w:val="18"/>
                <w:szCs w:val="18"/>
                <w:lang w:val="en-NZ"/>
              </w:rPr>
              <w:t>Contact Details</w:t>
            </w:r>
          </w:p>
        </w:tc>
      </w:tr>
      <w:tr w:rsidR="00751ABA" w:rsidRPr="00A66256" w14:paraId="5E66E7C4" w14:textId="77777777" w:rsidTr="00B765F4">
        <w:tc>
          <w:tcPr>
            <w:tcW w:w="1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60E38B" w14:textId="0CACCDC3" w:rsidR="00751ABA" w:rsidRPr="001F531F" w:rsidRDefault="00D61745" w:rsidP="00751ABA">
            <w:pPr>
              <w:pStyle w:val="FootnoteText"/>
              <w:rPr>
                <w:sz w:val="18"/>
                <w:szCs w:val="18"/>
                <w:lang w:val="en-US"/>
              </w:rPr>
            </w:pPr>
            <w:r>
              <w:rPr>
                <w:sz w:val="18"/>
                <w:szCs w:val="18"/>
                <w:lang w:val="en-NZ"/>
              </w:rPr>
              <w:t xml:space="preserve"> </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0645B5" w14:textId="5C5E73C6" w:rsidR="00751ABA" w:rsidRPr="001F531F" w:rsidRDefault="00751ABA" w:rsidP="00751ABA">
            <w:pPr>
              <w:pStyle w:val="FootnoteText"/>
              <w:rPr>
                <w:sz w:val="18"/>
                <w:szCs w:val="18"/>
                <w:lang w:val="en-US"/>
              </w:rPr>
            </w:pP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ACEE20" w14:textId="2E8C6D24" w:rsidR="00751ABA" w:rsidRPr="001F531F" w:rsidRDefault="00751ABA" w:rsidP="00751ABA">
            <w:pPr>
              <w:pStyle w:val="FootnoteText"/>
              <w:rPr>
                <w:sz w:val="18"/>
                <w:szCs w:val="18"/>
                <w:lang w:val="en-US"/>
              </w:rPr>
            </w:pPr>
          </w:p>
        </w:tc>
        <w:tc>
          <w:tcPr>
            <w:tcW w:w="3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7EC09" w14:textId="5C43BB5E" w:rsidR="00751ABA" w:rsidRPr="001F531F" w:rsidRDefault="00751ABA" w:rsidP="00751ABA">
            <w:pPr>
              <w:pStyle w:val="FootnoteText"/>
              <w:rPr>
                <w:sz w:val="18"/>
                <w:szCs w:val="18"/>
                <w:lang w:val="en-US"/>
              </w:rPr>
            </w:pPr>
          </w:p>
        </w:tc>
      </w:tr>
    </w:tbl>
    <w:p w14:paraId="5D2CAEC5" w14:textId="77777777" w:rsidR="00751ABA" w:rsidRPr="00751ABA" w:rsidRDefault="00751ABA">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3BEA" w14:textId="69744C77" w:rsidR="00F7743A" w:rsidRPr="00D6465C" w:rsidRDefault="00356BF3" w:rsidP="0032592C">
    <w:pPr>
      <w:jc w:val="center"/>
      <w:rPr>
        <w:sz w:val="18"/>
        <w:szCs w:val="18"/>
      </w:rPr>
    </w:pPr>
    <w:r w:rsidRPr="00D6465C">
      <w:rPr>
        <w:rFonts w:cs="Times New Roman"/>
        <w:b/>
        <w:bCs/>
        <w:sz w:val="18"/>
        <w:szCs w:val="18"/>
      </w:rPr>
      <w:t>Kiribati Outer Islands Resilience and Adaptation Project</w:t>
    </w:r>
    <w:r w:rsidRPr="00D6465C" w:rsidDel="0060696A">
      <w:rPr>
        <w:rFonts w:cs="Times New Roman"/>
        <w:b/>
        <w:bCs/>
        <w:sz w:val="18"/>
        <w:szCs w:val="18"/>
      </w:rPr>
      <w:t xml:space="preserve"> </w:t>
    </w:r>
    <w:r w:rsidR="00D6465C" w:rsidRPr="00D6465C">
      <w:rPr>
        <w:rFonts w:cs="Times New Roman"/>
        <w:b/>
        <w:bCs/>
        <w:sz w:val="18"/>
        <w:szCs w:val="18"/>
      </w:rPr>
      <w:t>(P176702)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68D"/>
    <w:multiLevelType w:val="hybridMultilevel"/>
    <w:tmpl w:val="F97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02139"/>
    <w:multiLevelType w:val="multilevel"/>
    <w:tmpl w:val="12908C20"/>
    <w:lvl w:ilvl="0">
      <w:start w:val="1"/>
      <w:numFmt w:val="decimal"/>
      <w:lvlText w:val="%1"/>
      <w:lvlJc w:val="left"/>
      <w:pPr>
        <w:tabs>
          <w:tab w:val="num" w:pos="1224"/>
        </w:tabs>
        <w:ind w:left="72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DD768C0"/>
    <w:multiLevelType w:val="hybridMultilevel"/>
    <w:tmpl w:val="A7CA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A5AC3"/>
    <w:multiLevelType w:val="hybridMultilevel"/>
    <w:tmpl w:val="3AFAF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D3BF3"/>
    <w:multiLevelType w:val="hybridMultilevel"/>
    <w:tmpl w:val="8DF68846"/>
    <w:lvl w:ilvl="0" w:tplc="CD1EA1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23699"/>
    <w:multiLevelType w:val="hybridMultilevel"/>
    <w:tmpl w:val="8930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F12DE"/>
    <w:multiLevelType w:val="hybridMultilevel"/>
    <w:tmpl w:val="15D8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596E"/>
    <w:multiLevelType w:val="hybridMultilevel"/>
    <w:tmpl w:val="1368F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067CB"/>
    <w:multiLevelType w:val="hybridMultilevel"/>
    <w:tmpl w:val="8EA6DEE8"/>
    <w:lvl w:ilvl="0" w:tplc="CCB49D50">
      <w:start w:val="4"/>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3A477CDC"/>
    <w:multiLevelType w:val="hybridMultilevel"/>
    <w:tmpl w:val="AD46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80D39"/>
    <w:multiLevelType w:val="hybridMultilevel"/>
    <w:tmpl w:val="05CA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163F1"/>
    <w:multiLevelType w:val="hybridMultilevel"/>
    <w:tmpl w:val="9C3E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46C1C"/>
    <w:multiLevelType w:val="hybridMultilevel"/>
    <w:tmpl w:val="7C8EB49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15:restartNumberingAfterBreak="0">
    <w:nsid w:val="58F15F0D"/>
    <w:multiLevelType w:val="hybridMultilevel"/>
    <w:tmpl w:val="85627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3558B"/>
    <w:multiLevelType w:val="hybridMultilevel"/>
    <w:tmpl w:val="10700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9A44D9F"/>
    <w:multiLevelType w:val="multilevel"/>
    <w:tmpl w:val="0BB2E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5"/>
  </w:num>
  <w:num w:numId="3">
    <w:abstractNumId w:val="5"/>
  </w:num>
  <w:num w:numId="4">
    <w:abstractNumId w:val="12"/>
  </w:num>
  <w:num w:numId="5">
    <w:abstractNumId w:val="14"/>
  </w:num>
  <w:num w:numId="6">
    <w:abstractNumId w:val="13"/>
  </w:num>
  <w:num w:numId="7">
    <w:abstractNumId w:val="2"/>
  </w:num>
  <w:num w:numId="8">
    <w:abstractNumId w:val="7"/>
  </w:num>
  <w:num w:numId="9">
    <w:abstractNumId w:val="0"/>
  </w:num>
  <w:num w:numId="10">
    <w:abstractNumId w:val="9"/>
  </w:num>
  <w:num w:numId="11">
    <w:abstractNumId w:val="4"/>
  </w:num>
  <w:num w:numId="12">
    <w:abstractNumId w:val="3"/>
  </w:num>
  <w:num w:numId="13">
    <w:abstractNumId w:val="11"/>
  </w:num>
  <w:num w:numId="14">
    <w:abstractNumId w:val="8"/>
  </w:num>
  <w:num w:numId="15">
    <w:abstractNumId w:val="10"/>
  </w:num>
  <w:num w:numId="1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rma Rivera">
    <w15:presenceInfo w15:providerId="Windows Live" w15:userId="52d1d2791a6acc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3A"/>
    <w:rsid w:val="00002A2E"/>
    <w:rsid w:val="000134D5"/>
    <w:rsid w:val="00014306"/>
    <w:rsid w:val="00022DC7"/>
    <w:rsid w:val="00027665"/>
    <w:rsid w:val="00030EC9"/>
    <w:rsid w:val="0004410A"/>
    <w:rsid w:val="00047F8E"/>
    <w:rsid w:val="00052126"/>
    <w:rsid w:val="00057E03"/>
    <w:rsid w:val="0006413C"/>
    <w:rsid w:val="00076CA1"/>
    <w:rsid w:val="0008101F"/>
    <w:rsid w:val="00081CE1"/>
    <w:rsid w:val="00082E54"/>
    <w:rsid w:val="00083094"/>
    <w:rsid w:val="000869FD"/>
    <w:rsid w:val="0009458C"/>
    <w:rsid w:val="000A1400"/>
    <w:rsid w:val="000A3B78"/>
    <w:rsid w:val="000B09B6"/>
    <w:rsid w:val="000B4DDC"/>
    <w:rsid w:val="000D7326"/>
    <w:rsid w:val="000E4620"/>
    <w:rsid w:val="000F7E24"/>
    <w:rsid w:val="001042FB"/>
    <w:rsid w:val="001060D1"/>
    <w:rsid w:val="0011196C"/>
    <w:rsid w:val="0012038E"/>
    <w:rsid w:val="00121EAF"/>
    <w:rsid w:val="00124303"/>
    <w:rsid w:val="00124F4F"/>
    <w:rsid w:val="00132B8C"/>
    <w:rsid w:val="00132BDD"/>
    <w:rsid w:val="00146120"/>
    <w:rsid w:val="00174F69"/>
    <w:rsid w:val="001774B8"/>
    <w:rsid w:val="00185363"/>
    <w:rsid w:val="00196CA4"/>
    <w:rsid w:val="001A1BED"/>
    <w:rsid w:val="001A2872"/>
    <w:rsid w:val="001E7D40"/>
    <w:rsid w:val="001F531F"/>
    <w:rsid w:val="001F732B"/>
    <w:rsid w:val="00207B7C"/>
    <w:rsid w:val="00215785"/>
    <w:rsid w:val="00231833"/>
    <w:rsid w:val="00233E5D"/>
    <w:rsid w:val="00237AD5"/>
    <w:rsid w:val="00240CFE"/>
    <w:rsid w:val="00240FAA"/>
    <w:rsid w:val="00245319"/>
    <w:rsid w:val="00252AAB"/>
    <w:rsid w:val="00266832"/>
    <w:rsid w:val="00270371"/>
    <w:rsid w:val="002A05F7"/>
    <w:rsid w:val="002B2C4A"/>
    <w:rsid w:val="002B3B45"/>
    <w:rsid w:val="002E1266"/>
    <w:rsid w:val="002E4FDC"/>
    <w:rsid w:val="002F1EF7"/>
    <w:rsid w:val="00303E25"/>
    <w:rsid w:val="00304C98"/>
    <w:rsid w:val="003172D9"/>
    <w:rsid w:val="00324BAE"/>
    <w:rsid w:val="0032592C"/>
    <w:rsid w:val="00331F49"/>
    <w:rsid w:val="003469B8"/>
    <w:rsid w:val="00347248"/>
    <w:rsid w:val="003538EC"/>
    <w:rsid w:val="00354F8D"/>
    <w:rsid w:val="00355613"/>
    <w:rsid w:val="00356BF3"/>
    <w:rsid w:val="00371FFA"/>
    <w:rsid w:val="00374C99"/>
    <w:rsid w:val="00374EE6"/>
    <w:rsid w:val="00391871"/>
    <w:rsid w:val="003A3806"/>
    <w:rsid w:val="003A526F"/>
    <w:rsid w:val="003C6AF4"/>
    <w:rsid w:val="003D3638"/>
    <w:rsid w:val="003D500D"/>
    <w:rsid w:val="003D730E"/>
    <w:rsid w:val="0040019E"/>
    <w:rsid w:val="004023C0"/>
    <w:rsid w:val="00402B9C"/>
    <w:rsid w:val="00403336"/>
    <w:rsid w:val="004046A5"/>
    <w:rsid w:val="004077B9"/>
    <w:rsid w:val="00416680"/>
    <w:rsid w:val="004170D3"/>
    <w:rsid w:val="00450044"/>
    <w:rsid w:val="004545DA"/>
    <w:rsid w:val="00460C13"/>
    <w:rsid w:val="0046340B"/>
    <w:rsid w:val="00465AB5"/>
    <w:rsid w:val="0047379A"/>
    <w:rsid w:val="00474DBF"/>
    <w:rsid w:val="004960EB"/>
    <w:rsid w:val="004963B0"/>
    <w:rsid w:val="00497059"/>
    <w:rsid w:val="004A48AF"/>
    <w:rsid w:val="004A5997"/>
    <w:rsid w:val="004A6C5D"/>
    <w:rsid w:val="004C39D2"/>
    <w:rsid w:val="004E2C6A"/>
    <w:rsid w:val="004E6EDD"/>
    <w:rsid w:val="004E7E89"/>
    <w:rsid w:val="00521F94"/>
    <w:rsid w:val="00525D8D"/>
    <w:rsid w:val="00531D97"/>
    <w:rsid w:val="00533776"/>
    <w:rsid w:val="00535500"/>
    <w:rsid w:val="00536271"/>
    <w:rsid w:val="00536FD0"/>
    <w:rsid w:val="00541537"/>
    <w:rsid w:val="00542CA3"/>
    <w:rsid w:val="0055056D"/>
    <w:rsid w:val="005513FF"/>
    <w:rsid w:val="00555BD1"/>
    <w:rsid w:val="00560596"/>
    <w:rsid w:val="005615F0"/>
    <w:rsid w:val="00573615"/>
    <w:rsid w:val="00577B32"/>
    <w:rsid w:val="00577F17"/>
    <w:rsid w:val="00587D83"/>
    <w:rsid w:val="005A5992"/>
    <w:rsid w:val="005A76F4"/>
    <w:rsid w:val="005A7B18"/>
    <w:rsid w:val="005B1D91"/>
    <w:rsid w:val="005B7ACA"/>
    <w:rsid w:val="005C1EB5"/>
    <w:rsid w:val="005C33C6"/>
    <w:rsid w:val="005E0A68"/>
    <w:rsid w:val="005E2BDD"/>
    <w:rsid w:val="005E4115"/>
    <w:rsid w:val="00600EC4"/>
    <w:rsid w:val="006033B4"/>
    <w:rsid w:val="00603AE5"/>
    <w:rsid w:val="00603DE6"/>
    <w:rsid w:val="00605958"/>
    <w:rsid w:val="0060696A"/>
    <w:rsid w:val="006111A2"/>
    <w:rsid w:val="0061275F"/>
    <w:rsid w:val="0061321A"/>
    <w:rsid w:val="0061368E"/>
    <w:rsid w:val="00614001"/>
    <w:rsid w:val="0063147D"/>
    <w:rsid w:val="00632EE5"/>
    <w:rsid w:val="00636B23"/>
    <w:rsid w:val="0065138D"/>
    <w:rsid w:val="00652FD5"/>
    <w:rsid w:val="00654105"/>
    <w:rsid w:val="0065516F"/>
    <w:rsid w:val="00655D05"/>
    <w:rsid w:val="00660EC8"/>
    <w:rsid w:val="0066390E"/>
    <w:rsid w:val="006643CC"/>
    <w:rsid w:val="00673E68"/>
    <w:rsid w:val="00677E28"/>
    <w:rsid w:val="006A1199"/>
    <w:rsid w:val="006A2D92"/>
    <w:rsid w:val="006C4FE7"/>
    <w:rsid w:val="006C64D0"/>
    <w:rsid w:val="006D5714"/>
    <w:rsid w:val="006F00AB"/>
    <w:rsid w:val="006F0681"/>
    <w:rsid w:val="006F0FD6"/>
    <w:rsid w:val="006F42CC"/>
    <w:rsid w:val="00703AE4"/>
    <w:rsid w:val="00707EBA"/>
    <w:rsid w:val="00710121"/>
    <w:rsid w:val="0071476D"/>
    <w:rsid w:val="007157C3"/>
    <w:rsid w:val="00717E83"/>
    <w:rsid w:val="00726A1F"/>
    <w:rsid w:val="00735F23"/>
    <w:rsid w:val="00740985"/>
    <w:rsid w:val="0075047E"/>
    <w:rsid w:val="00751ABA"/>
    <w:rsid w:val="0075504A"/>
    <w:rsid w:val="00757C41"/>
    <w:rsid w:val="0078201E"/>
    <w:rsid w:val="007841BA"/>
    <w:rsid w:val="00791B6C"/>
    <w:rsid w:val="007A3EB4"/>
    <w:rsid w:val="007A561D"/>
    <w:rsid w:val="007C498A"/>
    <w:rsid w:val="007D4030"/>
    <w:rsid w:val="007D77AD"/>
    <w:rsid w:val="007E3A24"/>
    <w:rsid w:val="007E52B6"/>
    <w:rsid w:val="007E6479"/>
    <w:rsid w:val="007F3F96"/>
    <w:rsid w:val="00801B47"/>
    <w:rsid w:val="0080518E"/>
    <w:rsid w:val="00810746"/>
    <w:rsid w:val="00811C05"/>
    <w:rsid w:val="00812EB6"/>
    <w:rsid w:val="00823CB8"/>
    <w:rsid w:val="0083600D"/>
    <w:rsid w:val="00840675"/>
    <w:rsid w:val="008539EE"/>
    <w:rsid w:val="00864C46"/>
    <w:rsid w:val="00874B46"/>
    <w:rsid w:val="008767D4"/>
    <w:rsid w:val="00880250"/>
    <w:rsid w:val="00892D38"/>
    <w:rsid w:val="00895FF4"/>
    <w:rsid w:val="008A607D"/>
    <w:rsid w:val="008A642F"/>
    <w:rsid w:val="008C72DB"/>
    <w:rsid w:val="008C7E6A"/>
    <w:rsid w:val="008D07AA"/>
    <w:rsid w:val="008D6AE6"/>
    <w:rsid w:val="008E26A5"/>
    <w:rsid w:val="008E5770"/>
    <w:rsid w:val="008F04CE"/>
    <w:rsid w:val="008F1DBA"/>
    <w:rsid w:val="00900861"/>
    <w:rsid w:val="009040BB"/>
    <w:rsid w:val="00905371"/>
    <w:rsid w:val="009072C3"/>
    <w:rsid w:val="0091147A"/>
    <w:rsid w:val="00913C2E"/>
    <w:rsid w:val="0093200D"/>
    <w:rsid w:val="00936B5C"/>
    <w:rsid w:val="00971480"/>
    <w:rsid w:val="00971D0B"/>
    <w:rsid w:val="00973682"/>
    <w:rsid w:val="00997C41"/>
    <w:rsid w:val="009A033E"/>
    <w:rsid w:val="009A06C5"/>
    <w:rsid w:val="009B364C"/>
    <w:rsid w:val="009B410F"/>
    <w:rsid w:val="009B4996"/>
    <w:rsid w:val="009C4EC3"/>
    <w:rsid w:val="009E52F9"/>
    <w:rsid w:val="00A00290"/>
    <w:rsid w:val="00A07605"/>
    <w:rsid w:val="00A11587"/>
    <w:rsid w:val="00A12182"/>
    <w:rsid w:val="00A20791"/>
    <w:rsid w:val="00A24F58"/>
    <w:rsid w:val="00A27587"/>
    <w:rsid w:val="00A27BB4"/>
    <w:rsid w:val="00A320E9"/>
    <w:rsid w:val="00A33E62"/>
    <w:rsid w:val="00A40F51"/>
    <w:rsid w:val="00A66256"/>
    <w:rsid w:val="00A70647"/>
    <w:rsid w:val="00A77B2F"/>
    <w:rsid w:val="00A81C42"/>
    <w:rsid w:val="00A91174"/>
    <w:rsid w:val="00A94CA8"/>
    <w:rsid w:val="00AA002C"/>
    <w:rsid w:val="00AA0789"/>
    <w:rsid w:val="00AA2424"/>
    <w:rsid w:val="00AA5C13"/>
    <w:rsid w:val="00AA63AA"/>
    <w:rsid w:val="00AC0665"/>
    <w:rsid w:val="00AC1866"/>
    <w:rsid w:val="00AC2694"/>
    <w:rsid w:val="00B17451"/>
    <w:rsid w:val="00B21FBD"/>
    <w:rsid w:val="00B24712"/>
    <w:rsid w:val="00B27873"/>
    <w:rsid w:val="00B3413D"/>
    <w:rsid w:val="00B34205"/>
    <w:rsid w:val="00B51178"/>
    <w:rsid w:val="00B54653"/>
    <w:rsid w:val="00B62D9E"/>
    <w:rsid w:val="00BA4418"/>
    <w:rsid w:val="00BC23A0"/>
    <w:rsid w:val="00BC6A2F"/>
    <w:rsid w:val="00BD4242"/>
    <w:rsid w:val="00BE0AF4"/>
    <w:rsid w:val="00BE5D6F"/>
    <w:rsid w:val="00C00743"/>
    <w:rsid w:val="00C0366D"/>
    <w:rsid w:val="00C0397D"/>
    <w:rsid w:val="00C1049F"/>
    <w:rsid w:val="00C161E0"/>
    <w:rsid w:val="00C16EBD"/>
    <w:rsid w:val="00C30635"/>
    <w:rsid w:val="00C3212F"/>
    <w:rsid w:val="00C369FD"/>
    <w:rsid w:val="00C40F47"/>
    <w:rsid w:val="00C45D49"/>
    <w:rsid w:val="00C46CDB"/>
    <w:rsid w:val="00C477A2"/>
    <w:rsid w:val="00C51119"/>
    <w:rsid w:val="00C56F25"/>
    <w:rsid w:val="00C62C92"/>
    <w:rsid w:val="00C635A1"/>
    <w:rsid w:val="00C644B5"/>
    <w:rsid w:val="00C72EAF"/>
    <w:rsid w:val="00C77B3F"/>
    <w:rsid w:val="00C87F47"/>
    <w:rsid w:val="00C975D1"/>
    <w:rsid w:val="00CA195D"/>
    <w:rsid w:val="00CC0361"/>
    <w:rsid w:val="00CC163F"/>
    <w:rsid w:val="00CC396E"/>
    <w:rsid w:val="00CC5F3D"/>
    <w:rsid w:val="00CC681D"/>
    <w:rsid w:val="00CE3FC4"/>
    <w:rsid w:val="00CE63FC"/>
    <w:rsid w:val="00CE681A"/>
    <w:rsid w:val="00CF1097"/>
    <w:rsid w:val="00D07491"/>
    <w:rsid w:val="00D12EF5"/>
    <w:rsid w:val="00D4268A"/>
    <w:rsid w:val="00D43C7B"/>
    <w:rsid w:val="00D44821"/>
    <w:rsid w:val="00D54BA2"/>
    <w:rsid w:val="00D61745"/>
    <w:rsid w:val="00D638AF"/>
    <w:rsid w:val="00D6465C"/>
    <w:rsid w:val="00D814F1"/>
    <w:rsid w:val="00D94C88"/>
    <w:rsid w:val="00D96A56"/>
    <w:rsid w:val="00DA5998"/>
    <w:rsid w:val="00DB0439"/>
    <w:rsid w:val="00DB1F8E"/>
    <w:rsid w:val="00DB70B4"/>
    <w:rsid w:val="00DD21EF"/>
    <w:rsid w:val="00DE7A4D"/>
    <w:rsid w:val="00DF1320"/>
    <w:rsid w:val="00DF4967"/>
    <w:rsid w:val="00DF4F5B"/>
    <w:rsid w:val="00E039D4"/>
    <w:rsid w:val="00E058BC"/>
    <w:rsid w:val="00E06F78"/>
    <w:rsid w:val="00E14B98"/>
    <w:rsid w:val="00E32806"/>
    <w:rsid w:val="00E42A44"/>
    <w:rsid w:val="00E453CB"/>
    <w:rsid w:val="00E45DA2"/>
    <w:rsid w:val="00E46A9F"/>
    <w:rsid w:val="00E53C06"/>
    <w:rsid w:val="00E6313D"/>
    <w:rsid w:val="00E71B8C"/>
    <w:rsid w:val="00E940B0"/>
    <w:rsid w:val="00EB169F"/>
    <w:rsid w:val="00EB7C53"/>
    <w:rsid w:val="00EC0771"/>
    <w:rsid w:val="00EC28CB"/>
    <w:rsid w:val="00EC5522"/>
    <w:rsid w:val="00EC6707"/>
    <w:rsid w:val="00EC6F42"/>
    <w:rsid w:val="00ED22EA"/>
    <w:rsid w:val="00ED30AA"/>
    <w:rsid w:val="00ED7118"/>
    <w:rsid w:val="00EF5623"/>
    <w:rsid w:val="00F0379E"/>
    <w:rsid w:val="00F05148"/>
    <w:rsid w:val="00F10342"/>
    <w:rsid w:val="00F16B2E"/>
    <w:rsid w:val="00F17396"/>
    <w:rsid w:val="00F21AF7"/>
    <w:rsid w:val="00F329E3"/>
    <w:rsid w:val="00F32AD5"/>
    <w:rsid w:val="00F42025"/>
    <w:rsid w:val="00F50DB9"/>
    <w:rsid w:val="00F7743A"/>
    <w:rsid w:val="00F80DE2"/>
    <w:rsid w:val="00F83872"/>
    <w:rsid w:val="00F97E99"/>
    <w:rsid w:val="00FA0BFE"/>
    <w:rsid w:val="00FA39C8"/>
    <w:rsid w:val="00FA5B96"/>
    <w:rsid w:val="00FB1BD1"/>
    <w:rsid w:val="00FB62D6"/>
    <w:rsid w:val="00FC2E45"/>
    <w:rsid w:val="00FC3563"/>
    <w:rsid w:val="00FC7451"/>
    <w:rsid w:val="00FD3843"/>
    <w:rsid w:val="00FE354A"/>
    <w:rsid w:val="00FE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D9C2"/>
  <w15:chartTrackingRefBased/>
  <w15:docId w15:val="{C07BB018-CD8E-D84C-A85E-5E11997F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5F"/>
    <w:rPr>
      <w:rFonts w:ascii="Times New Roman" w:eastAsiaTheme="minorHAnsi" w:hAnsi="Times New Roman"/>
      <w:sz w:val="22"/>
      <w:szCs w:val="22"/>
      <w:lang w:val="en-GB"/>
    </w:rPr>
  </w:style>
  <w:style w:type="paragraph" w:styleId="Heading1">
    <w:name w:val="heading 1"/>
    <w:basedOn w:val="Heading2"/>
    <w:next w:val="Normal"/>
    <w:link w:val="Heading1Char"/>
    <w:uiPriority w:val="9"/>
    <w:qFormat/>
    <w:rsid w:val="008F04CE"/>
    <w:pPr>
      <w:outlineLvl w:val="0"/>
    </w:pPr>
    <w:rPr>
      <w:smallCaps/>
    </w:rPr>
  </w:style>
  <w:style w:type="paragraph" w:styleId="Heading2">
    <w:name w:val="heading 2"/>
    <w:basedOn w:val="Normal"/>
    <w:next w:val="Normal"/>
    <w:link w:val="Heading2Char"/>
    <w:uiPriority w:val="9"/>
    <w:unhideWhenUsed/>
    <w:qFormat/>
    <w:rsid w:val="00F7743A"/>
    <w:pPr>
      <w:keepNext/>
      <w:keepLines/>
      <w:outlineLvl w:val="1"/>
    </w:pPr>
    <w:rPr>
      <w:rFonts w:eastAsiaTheme="majorEastAsia" w:cs="Times New Roman (Headings CS)"/>
      <w:b/>
      <w:sz w:val="26"/>
      <w:szCs w:val="26"/>
    </w:rPr>
  </w:style>
  <w:style w:type="paragraph" w:styleId="Heading3">
    <w:name w:val="heading 3"/>
    <w:basedOn w:val="Normal"/>
    <w:next w:val="Normal"/>
    <w:link w:val="Heading3Char"/>
    <w:uiPriority w:val="99"/>
    <w:unhideWhenUsed/>
    <w:qFormat/>
    <w:rsid w:val="00F7743A"/>
    <w:pPr>
      <w:keepNext/>
      <w:keepLines/>
      <w:spacing w:before="40"/>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47248"/>
    <w:pPr>
      <w:spacing w:before="120" w:after="120"/>
    </w:pPr>
    <w:rPr>
      <w:rFonts w:eastAsia="Times New Roman" w:cs="Times New Roman"/>
      <w:b/>
      <w:bCs/>
      <w:szCs w:val="20"/>
    </w:rPr>
  </w:style>
  <w:style w:type="paragraph" w:styleId="TOC3">
    <w:name w:val="toc 3"/>
    <w:basedOn w:val="Normal"/>
    <w:next w:val="Normal"/>
    <w:autoRedefine/>
    <w:uiPriority w:val="39"/>
    <w:unhideWhenUsed/>
    <w:rsid w:val="00347248"/>
    <w:pPr>
      <w:ind w:left="480"/>
    </w:pPr>
    <w:rPr>
      <w:rFonts w:eastAsia="Times New Roman" w:cs="Times New Roman"/>
      <w:i/>
      <w:iCs/>
      <w:szCs w:val="20"/>
    </w:rPr>
  </w:style>
  <w:style w:type="paragraph" w:styleId="TOC2">
    <w:name w:val="toc 2"/>
    <w:basedOn w:val="Normal"/>
    <w:next w:val="Normal"/>
    <w:autoRedefine/>
    <w:uiPriority w:val="39"/>
    <w:unhideWhenUsed/>
    <w:rsid w:val="00347248"/>
    <w:pPr>
      <w:ind w:left="240"/>
    </w:pPr>
    <w:rPr>
      <w:rFonts w:eastAsia="Times New Roman" w:cs="Times New Roman"/>
      <w:szCs w:val="20"/>
    </w:rPr>
  </w:style>
  <w:style w:type="paragraph" w:customStyle="1" w:styleId="Review">
    <w:name w:val="Review"/>
    <w:basedOn w:val="Normal"/>
    <w:rsid w:val="00AA002C"/>
    <w:pPr>
      <w:pBdr>
        <w:top w:val="nil"/>
        <w:left w:val="nil"/>
        <w:bottom w:val="nil"/>
        <w:right w:val="nil"/>
        <w:between w:val="nil"/>
        <w:bar w:val="nil"/>
      </w:pBdr>
      <w:spacing w:line="240" w:lineRule="atLeast"/>
      <w:jc w:val="both"/>
    </w:pPr>
    <w:rPr>
      <w:rFonts w:eastAsia="Calibri" w:cs="Times New Roman"/>
      <w:color w:val="000000"/>
      <w:u w:color="000000"/>
      <w:bdr w:val="nil"/>
      <w14:textOutline w14:w="0" w14:cap="flat" w14:cmpd="sng" w14:algn="ctr">
        <w14:noFill/>
        <w14:prstDash w14:val="solid"/>
        <w14:bevel/>
      </w14:textOutline>
    </w:rPr>
  </w:style>
  <w:style w:type="paragraph" w:customStyle="1" w:styleId="Review1">
    <w:name w:val="Review1"/>
    <w:basedOn w:val="Normal"/>
    <w:autoRedefine/>
    <w:rsid w:val="00AA002C"/>
    <w:pPr>
      <w:pBdr>
        <w:top w:val="nil"/>
        <w:left w:val="nil"/>
        <w:bottom w:val="nil"/>
        <w:right w:val="nil"/>
        <w:between w:val="nil"/>
        <w:bar w:val="nil"/>
      </w:pBdr>
      <w:spacing w:line="240" w:lineRule="atLeast"/>
      <w:jc w:val="both"/>
    </w:pPr>
    <w:rPr>
      <w:rFonts w:eastAsia="Calibri" w:cs="Times New Roman"/>
      <w:color w:val="000000"/>
      <w:u w:color="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F04CE"/>
    <w:rPr>
      <w:rFonts w:ascii="Times New Roman" w:eastAsiaTheme="majorEastAsia" w:hAnsi="Times New Roman" w:cs="Times New Roman (Headings CS)"/>
      <w:b/>
      <w:smallCaps/>
      <w:sz w:val="26"/>
      <w:szCs w:val="26"/>
      <w:lang w:val="en-GB"/>
    </w:rPr>
  </w:style>
  <w:style w:type="paragraph" w:styleId="TOC6">
    <w:name w:val="toc 6"/>
    <w:basedOn w:val="Normal"/>
    <w:next w:val="Normal"/>
    <w:autoRedefine/>
    <w:uiPriority w:val="39"/>
    <w:unhideWhenUsed/>
    <w:rsid w:val="002E1266"/>
    <w:pPr>
      <w:ind w:left="1200"/>
    </w:pPr>
    <w:rPr>
      <w:rFonts w:eastAsia="Times New Roman" w:cstheme="minorHAnsi"/>
      <w:szCs w:val="18"/>
    </w:rPr>
  </w:style>
  <w:style w:type="character" w:customStyle="1" w:styleId="Heading2Char">
    <w:name w:val="Heading 2 Char"/>
    <w:basedOn w:val="DefaultParagraphFont"/>
    <w:link w:val="Heading2"/>
    <w:uiPriority w:val="9"/>
    <w:rsid w:val="00F7743A"/>
    <w:rPr>
      <w:rFonts w:ascii="Times New Roman" w:eastAsiaTheme="majorEastAsia" w:hAnsi="Times New Roman" w:cs="Times New Roman (Headings CS)"/>
      <w:b/>
      <w:sz w:val="26"/>
      <w:szCs w:val="26"/>
      <w:lang w:val="en-GB"/>
    </w:rPr>
  </w:style>
  <w:style w:type="character" w:customStyle="1" w:styleId="Heading3Char">
    <w:name w:val="Heading 3 Char"/>
    <w:basedOn w:val="DefaultParagraphFont"/>
    <w:link w:val="Heading3"/>
    <w:uiPriority w:val="99"/>
    <w:rsid w:val="00F7743A"/>
    <w:rPr>
      <w:rFonts w:ascii="Times New Roman" w:eastAsiaTheme="majorEastAsia" w:hAnsi="Times New Roman" w:cstheme="majorBidi"/>
      <w:b/>
      <w:color w:val="1F3763" w:themeColor="accent1" w:themeShade="7F"/>
      <w:lang w:val="en-GB"/>
    </w:rPr>
  </w:style>
  <w:style w:type="character" w:styleId="Hyperlink">
    <w:name w:val="Hyperlink"/>
    <w:basedOn w:val="DefaultParagraphFont"/>
    <w:uiPriority w:val="99"/>
    <w:unhideWhenUsed/>
    <w:rsid w:val="00F7743A"/>
    <w:rPr>
      <w:color w:val="0563C1" w:themeColor="hyperlink"/>
      <w:u w:val="single"/>
    </w:rPr>
  </w:style>
  <w:style w:type="paragraph" w:styleId="Header">
    <w:name w:val="header"/>
    <w:aliases w:val="Section Header"/>
    <w:basedOn w:val="Normal"/>
    <w:link w:val="HeaderChar"/>
    <w:uiPriority w:val="99"/>
    <w:unhideWhenUsed/>
    <w:rsid w:val="00F7743A"/>
    <w:pPr>
      <w:tabs>
        <w:tab w:val="center" w:pos="4680"/>
        <w:tab w:val="right" w:pos="9360"/>
      </w:tabs>
    </w:pPr>
  </w:style>
  <w:style w:type="character" w:customStyle="1" w:styleId="HeaderChar">
    <w:name w:val="Header Char"/>
    <w:aliases w:val="Section Header Char"/>
    <w:basedOn w:val="DefaultParagraphFont"/>
    <w:link w:val="Header"/>
    <w:uiPriority w:val="99"/>
    <w:rsid w:val="00F7743A"/>
    <w:rPr>
      <w:rFonts w:ascii="Times New Roman" w:eastAsiaTheme="minorHAnsi" w:hAnsi="Times New Roman"/>
      <w:sz w:val="22"/>
      <w:szCs w:val="22"/>
      <w:lang w:val="en-GB"/>
    </w:rPr>
  </w:style>
  <w:style w:type="paragraph" w:styleId="ListParagraph">
    <w:name w:val="List Paragraph"/>
    <w:aliases w:val="Main numbered paragraph,List Paragraph (numbered (a)),List Paragraph nowy,Bullets,References,Numbered List Paragraph,Liste 1,List Paragraph Char Char Char,Use Case List Paragraph,List Paragraph2,Bullet paras,List Bullet Mary,body bullets"/>
    <w:basedOn w:val="Normal"/>
    <w:link w:val="ListParagraphChar"/>
    <w:uiPriority w:val="34"/>
    <w:qFormat/>
    <w:rsid w:val="00F7743A"/>
    <w:pPr>
      <w:ind w:left="720"/>
      <w:contextualSpacing/>
    </w:pPr>
  </w:style>
  <w:style w:type="character" w:customStyle="1" w:styleId="ListParagraphChar">
    <w:name w:val="List Paragraph Char"/>
    <w:aliases w:val="Main numbered paragraph Char,List Paragraph (numbered (a)) Char,List Paragraph nowy Char,Bullets Char,References Char,Numbered List Paragraph Char,Liste 1 Char,List Paragraph Char Char Char Char,Use Case List Paragraph Char"/>
    <w:basedOn w:val="DefaultParagraphFont"/>
    <w:link w:val="ListParagraph"/>
    <w:uiPriority w:val="34"/>
    <w:qFormat/>
    <w:rsid w:val="00F7743A"/>
    <w:rPr>
      <w:rFonts w:ascii="Times New Roman" w:eastAsiaTheme="minorHAnsi" w:hAnsi="Times New Roman"/>
      <w:sz w:val="22"/>
      <w:szCs w:val="22"/>
      <w:lang w:val="en-GB"/>
    </w:rPr>
  </w:style>
  <w:style w:type="paragraph" w:styleId="FootnoteText">
    <w:name w:val="footnote text"/>
    <w:aliases w:val="single space,ft,footnote text,fn,FOOTNOTES,Geneva 9,Font: Geneva 9,Boston 10,f,Footnote Text Char Char Char Char Char Char,Footnote Text Char Char,Footnote Text1 Char,Footnote Text Char Char Char Char,Fußnotentextr,Char,foottextfra,ADB,A,C"/>
    <w:basedOn w:val="Normal"/>
    <w:link w:val="FootnoteTextChar"/>
    <w:uiPriority w:val="99"/>
    <w:unhideWhenUsed/>
    <w:qFormat/>
    <w:rsid w:val="00F7743A"/>
    <w:rPr>
      <w:rFonts w:eastAsiaTheme="minorEastAsia"/>
      <w:sz w:val="20"/>
      <w:szCs w:val="20"/>
    </w:rPr>
  </w:style>
  <w:style w:type="character" w:customStyle="1" w:styleId="FootnoteTextChar">
    <w:name w:val="Footnote Text Char"/>
    <w:aliases w:val="single space Char,ft Char,footnote text Char,fn Char,FOOTNOTES Char,Geneva 9 Char,Font: Geneva 9 Char,Boston 10 Char,f Char,Footnote Text Char Char Char Char Char Char Char,Footnote Text Char Char Char,Footnote Text1 Char Char,A Char"/>
    <w:basedOn w:val="DefaultParagraphFont"/>
    <w:link w:val="FootnoteText"/>
    <w:uiPriority w:val="99"/>
    <w:qFormat/>
    <w:rsid w:val="00F7743A"/>
    <w:rPr>
      <w:rFonts w:ascii="Times New Roman" w:hAnsi="Times New Roman"/>
      <w:sz w:val="20"/>
      <w:szCs w:val="20"/>
      <w:lang w:val="en-GB"/>
    </w:rPr>
  </w:style>
  <w:style w:type="character" w:styleId="FootnoteReference">
    <w:name w:val="footnote reference"/>
    <w:aliases w:val="ftref,(NECG) Footnote Reference,Ref,de nota al pie,16 Point,Superscript 6 Point,fr,footnote ref,referencia nota al pie,BVI fnr,Footnote Reference1,heading1,Footnote,single space Char1,ft Char1,SUPERS, BVI fnr,Ciae niinee-FN,Style 6,FO"/>
    <w:basedOn w:val="DefaultParagraphFont"/>
    <w:link w:val="CarattereCarattereCharCharCharCharCharCharZchn"/>
    <w:uiPriority w:val="99"/>
    <w:unhideWhenUsed/>
    <w:qFormat/>
    <w:rsid w:val="00F7743A"/>
    <w:rPr>
      <w:vertAlign w:val="superscript"/>
    </w:rPr>
  </w:style>
  <w:style w:type="paragraph" w:styleId="Caption">
    <w:name w:val="caption"/>
    <w:aliases w:val="~Caption,Caption Char,Caption Char1,Caption Char Char,Caption Char2 Char Char,Caption Char1 Char Char Char,Caption Char Char Char Char Char,Caption Char2 Char Char Char Char Char,Caption Char1 Char1 Char Char Char Char Char,HBP,Caption Char2"/>
    <w:basedOn w:val="Normal"/>
    <w:next w:val="Normal"/>
    <w:link w:val="CaptionChar3"/>
    <w:uiPriority w:val="35"/>
    <w:unhideWhenUsed/>
    <w:qFormat/>
    <w:rsid w:val="00F7743A"/>
    <w:pPr>
      <w:keepNext/>
    </w:pPr>
    <w:rPr>
      <w:b/>
      <w:bCs/>
      <w:color w:val="44546A" w:themeColor="text2"/>
    </w:rPr>
  </w:style>
  <w:style w:type="table" w:customStyle="1" w:styleId="GridTable4-Accent11">
    <w:name w:val="Grid Table 4 - Accent 11"/>
    <w:basedOn w:val="TableNormal"/>
    <w:uiPriority w:val="49"/>
    <w:rsid w:val="00F7743A"/>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F7743A"/>
    <w:pPr>
      <w:spacing w:line="240" w:lineRule="exact"/>
      <w:jc w:val="both"/>
      <w:textAlignment w:val="baseline"/>
    </w:pPr>
    <w:rPr>
      <w:rFonts w:asciiTheme="minorHAnsi" w:eastAsiaTheme="minorEastAsia" w:hAnsiTheme="minorHAnsi"/>
      <w:sz w:val="24"/>
      <w:szCs w:val="24"/>
      <w:vertAlign w:val="superscript"/>
      <w:lang w:val="en-US"/>
    </w:rPr>
  </w:style>
  <w:style w:type="character" w:customStyle="1" w:styleId="CaptionChar3">
    <w:name w:val="Caption Char3"/>
    <w:aliases w:val="~Caption Char,Caption Char Char1,Caption Char1 Char,Caption Char Char Char,Caption Char2 Char Char Char,Caption Char1 Char Char Char Char,Caption Char Char Char Char Char Char,Caption Char2 Char Char Char Char Char Char,HBP Char"/>
    <w:link w:val="Caption"/>
    <w:uiPriority w:val="35"/>
    <w:rsid w:val="00F7743A"/>
    <w:rPr>
      <w:rFonts w:ascii="Times New Roman" w:eastAsiaTheme="minorHAnsi" w:hAnsi="Times New Roman"/>
      <w:b/>
      <w:bCs/>
      <w:color w:val="44546A" w:themeColor="text2"/>
      <w:sz w:val="22"/>
      <w:szCs w:val="22"/>
      <w:lang w:val="en-GB"/>
    </w:rPr>
  </w:style>
  <w:style w:type="character" w:styleId="Emphasis">
    <w:name w:val="Emphasis"/>
    <w:basedOn w:val="DefaultParagraphFont"/>
    <w:uiPriority w:val="20"/>
    <w:qFormat/>
    <w:rsid w:val="00F7743A"/>
    <w:rPr>
      <w:i/>
      <w:iCs/>
    </w:rPr>
  </w:style>
  <w:style w:type="character" w:customStyle="1" w:styleId="st">
    <w:name w:val="st"/>
    <w:basedOn w:val="DefaultParagraphFont"/>
    <w:rsid w:val="00F7743A"/>
  </w:style>
  <w:style w:type="paragraph" w:styleId="Footer">
    <w:name w:val="footer"/>
    <w:basedOn w:val="Normal"/>
    <w:link w:val="FooterChar"/>
    <w:uiPriority w:val="99"/>
    <w:unhideWhenUsed/>
    <w:rsid w:val="00E46A9F"/>
    <w:pPr>
      <w:tabs>
        <w:tab w:val="center" w:pos="4680"/>
        <w:tab w:val="right" w:pos="9360"/>
      </w:tabs>
    </w:pPr>
  </w:style>
  <w:style w:type="character" w:customStyle="1" w:styleId="FooterChar">
    <w:name w:val="Footer Char"/>
    <w:basedOn w:val="DefaultParagraphFont"/>
    <w:link w:val="Footer"/>
    <w:uiPriority w:val="99"/>
    <w:rsid w:val="00E46A9F"/>
    <w:rPr>
      <w:rFonts w:ascii="Times New Roman" w:eastAsiaTheme="minorHAnsi" w:hAnsi="Times New Roman"/>
      <w:sz w:val="22"/>
      <w:szCs w:val="22"/>
      <w:lang w:val="en-GB"/>
    </w:rPr>
  </w:style>
  <w:style w:type="character" w:styleId="CommentReference">
    <w:name w:val="annotation reference"/>
    <w:basedOn w:val="DefaultParagraphFont"/>
    <w:uiPriority w:val="99"/>
    <w:semiHidden/>
    <w:unhideWhenUsed/>
    <w:rsid w:val="004A48AF"/>
    <w:rPr>
      <w:sz w:val="16"/>
      <w:szCs w:val="16"/>
    </w:rPr>
  </w:style>
  <w:style w:type="paragraph" w:styleId="CommentText">
    <w:name w:val="annotation text"/>
    <w:basedOn w:val="Normal"/>
    <w:link w:val="CommentTextChar"/>
    <w:uiPriority w:val="99"/>
    <w:semiHidden/>
    <w:unhideWhenUsed/>
    <w:rsid w:val="004A48AF"/>
    <w:rPr>
      <w:sz w:val="20"/>
      <w:szCs w:val="20"/>
    </w:rPr>
  </w:style>
  <w:style w:type="character" w:customStyle="1" w:styleId="CommentTextChar">
    <w:name w:val="Comment Text Char"/>
    <w:basedOn w:val="DefaultParagraphFont"/>
    <w:link w:val="CommentText"/>
    <w:uiPriority w:val="99"/>
    <w:semiHidden/>
    <w:rsid w:val="004A48AF"/>
    <w:rPr>
      <w:rFonts w:ascii="Times New Roman" w:eastAsiaTheme="minorHAnsi"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4A48AF"/>
    <w:rPr>
      <w:b/>
      <w:bCs/>
    </w:rPr>
  </w:style>
  <w:style w:type="character" w:customStyle="1" w:styleId="CommentSubjectChar">
    <w:name w:val="Comment Subject Char"/>
    <w:basedOn w:val="CommentTextChar"/>
    <w:link w:val="CommentSubject"/>
    <w:uiPriority w:val="99"/>
    <w:semiHidden/>
    <w:rsid w:val="004A48AF"/>
    <w:rPr>
      <w:rFonts w:ascii="Times New Roman" w:eastAsiaTheme="minorHAnsi" w:hAnsi="Times New Roman"/>
      <w:b/>
      <w:bCs/>
      <w:sz w:val="20"/>
      <w:szCs w:val="20"/>
      <w:lang w:val="en-GB"/>
    </w:rPr>
  </w:style>
  <w:style w:type="table" w:styleId="TableGrid">
    <w:name w:val="Table Grid"/>
    <w:basedOn w:val="TableNormal"/>
    <w:uiPriority w:val="39"/>
    <w:rsid w:val="0090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link w:val="TableHeadChar"/>
    <w:autoRedefine/>
    <w:qFormat/>
    <w:rsid w:val="00002A2E"/>
    <w:pPr>
      <w:pBdr>
        <w:top w:val="nil"/>
        <w:left w:val="nil"/>
        <w:bottom w:val="nil"/>
        <w:right w:val="nil"/>
        <w:between w:val="nil"/>
        <w:bar w:val="nil"/>
      </w:pBdr>
      <w:jc w:val="center"/>
    </w:pPr>
    <w:rPr>
      <w:rFonts w:ascii="Calibri" w:eastAsia="Arial Unicode MS" w:hAnsi="Calibri" w:cs="Arial Unicode MS"/>
      <w:b/>
      <w:iCs/>
      <w:sz w:val="20"/>
      <w:szCs w:val="20"/>
      <w:bdr w:val="nil"/>
      <w:lang w:val="en-US" w:bidi="km-KH"/>
      <w14:textOutline w14:w="0" w14:cap="flat" w14:cmpd="sng" w14:algn="ctr">
        <w14:noFill/>
        <w14:prstDash w14:val="solid"/>
        <w14:bevel/>
      </w14:textOutline>
    </w:rPr>
  </w:style>
  <w:style w:type="character" w:customStyle="1" w:styleId="TableHeadChar">
    <w:name w:val="Table Head Char"/>
    <w:basedOn w:val="DefaultParagraphFont"/>
    <w:link w:val="TableHead"/>
    <w:rsid w:val="00002A2E"/>
    <w:rPr>
      <w:rFonts w:ascii="Calibri" w:eastAsia="Arial Unicode MS" w:hAnsi="Calibri" w:cs="Arial Unicode MS"/>
      <w:b/>
      <w:iCs/>
      <w:sz w:val="20"/>
      <w:szCs w:val="20"/>
      <w:bdr w:val="nil"/>
      <w:lang w:bidi="km-KH"/>
      <w14:textOutline w14:w="0" w14:cap="flat" w14:cmpd="sng" w14:algn="ctr">
        <w14:noFill/>
        <w14:prstDash w14:val="solid"/>
        <w14:bevel/>
      </w14:textOutline>
    </w:rPr>
  </w:style>
  <w:style w:type="paragraph" w:customStyle="1" w:styleId="TableBody">
    <w:name w:val="Table Body"/>
    <w:basedOn w:val="BodyText"/>
    <w:qFormat/>
    <w:rsid w:val="00002A2E"/>
    <w:pPr>
      <w:spacing w:after="0"/>
    </w:pPr>
    <w:rPr>
      <w:rFonts w:ascii="Calibri" w:eastAsia="MS Mincho" w:hAnsi="Calibri" w:cs="Times New Roman"/>
      <w:sz w:val="20"/>
      <w:lang w:val="en-US"/>
    </w:rPr>
  </w:style>
  <w:style w:type="paragraph" w:styleId="BodyText">
    <w:name w:val="Body Text"/>
    <w:basedOn w:val="Normal"/>
    <w:link w:val="BodyTextChar"/>
    <w:uiPriority w:val="99"/>
    <w:semiHidden/>
    <w:unhideWhenUsed/>
    <w:rsid w:val="00002A2E"/>
    <w:pPr>
      <w:spacing w:after="120"/>
    </w:pPr>
  </w:style>
  <w:style w:type="character" w:customStyle="1" w:styleId="BodyTextChar">
    <w:name w:val="Body Text Char"/>
    <w:basedOn w:val="DefaultParagraphFont"/>
    <w:link w:val="BodyText"/>
    <w:uiPriority w:val="99"/>
    <w:semiHidden/>
    <w:rsid w:val="00002A2E"/>
    <w:rPr>
      <w:rFonts w:ascii="Times New Roman" w:eastAsiaTheme="minorHAnsi" w:hAnsi="Times New Roman"/>
      <w:sz w:val="22"/>
      <w:szCs w:val="22"/>
      <w:lang w:val="en-GB"/>
    </w:rPr>
  </w:style>
  <w:style w:type="paragraph" w:styleId="Revision">
    <w:name w:val="Revision"/>
    <w:hidden/>
    <w:uiPriority w:val="99"/>
    <w:semiHidden/>
    <w:rsid w:val="006F42CC"/>
    <w:rPr>
      <w:rFonts w:ascii="Times New Roman" w:eastAsiaTheme="minorHAnsi" w:hAnsi="Times New Roman"/>
      <w:sz w:val="22"/>
      <w:szCs w:val="22"/>
      <w:lang w:val="en-GB"/>
    </w:rPr>
  </w:style>
  <w:style w:type="character" w:customStyle="1" w:styleId="UnresolvedMention">
    <w:name w:val="Unresolved Mention"/>
    <w:basedOn w:val="DefaultParagraphFont"/>
    <w:uiPriority w:val="99"/>
    <w:semiHidden/>
    <w:unhideWhenUsed/>
    <w:rsid w:val="00A66256"/>
    <w:rPr>
      <w:color w:val="605E5C"/>
      <w:shd w:val="clear" w:color="auto" w:fill="E1DFDD"/>
    </w:rPr>
  </w:style>
  <w:style w:type="paragraph" w:styleId="Title">
    <w:name w:val="Title"/>
    <w:basedOn w:val="Normal"/>
    <w:next w:val="Normal"/>
    <w:link w:val="TitleChar"/>
    <w:uiPriority w:val="10"/>
    <w:qFormat/>
    <w:rsid w:val="00D96A5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D96A56"/>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96A56"/>
    <w:pPr>
      <w:numPr>
        <w:ilvl w:val="1"/>
      </w:numPr>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D96A56"/>
    <w:rPr>
      <w:rFonts w:asciiTheme="majorHAnsi" w:eastAsiaTheme="majorEastAsia" w:hAnsiTheme="majorHAnsi" w:cstheme="majorBidi"/>
      <w:i/>
      <w:iCs/>
      <w:color w:val="4472C4"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7009">
      <w:bodyDiv w:val="1"/>
      <w:marLeft w:val="0"/>
      <w:marRight w:val="0"/>
      <w:marTop w:val="0"/>
      <w:marBottom w:val="0"/>
      <w:divBdr>
        <w:top w:val="none" w:sz="0" w:space="0" w:color="auto"/>
        <w:left w:val="none" w:sz="0" w:space="0" w:color="auto"/>
        <w:bottom w:val="none" w:sz="0" w:space="0" w:color="auto"/>
        <w:right w:val="none" w:sz="0" w:space="0" w:color="auto"/>
      </w:divBdr>
      <w:divsChild>
        <w:div w:id="309092380">
          <w:marLeft w:val="0"/>
          <w:marRight w:val="0"/>
          <w:marTop w:val="0"/>
          <w:marBottom w:val="0"/>
          <w:divBdr>
            <w:top w:val="none" w:sz="0" w:space="0" w:color="auto"/>
            <w:left w:val="none" w:sz="0" w:space="0" w:color="auto"/>
            <w:bottom w:val="none" w:sz="0" w:space="0" w:color="auto"/>
            <w:right w:val="none" w:sz="0" w:space="0" w:color="auto"/>
          </w:divBdr>
        </w:div>
      </w:divsChild>
    </w:div>
    <w:div w:id="1368218542">
      <w:bodyDiv w:val="1"/>
      <w:marLeft w:val="0"/>
      <w:marRight w:val="0"/>
      <w:marTop w:val="0"/>
      <w:marBottom w:val="0"/>
      <w:divBdr>
        <w:top w:val="none" w:sz="0" w:space="0" w:color="auto"/>
        <w:left w:val="none" w:sz="0" w:space="0" w:color="auto"/>
        <w:bottom w:val="none" w:sz="0" w:space="0" w:color="auto"/>
        <w:right w:val="none" w:sz="0" w:space="0" w:color="auto"/>
      </w:divBdr>
    </w:div>
    <w:div w:id="1515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en/Projects-operations/products-and-services/grievance-redress-service"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4B0F-F6F3-492B-AF3A-19B27674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3003</Words>
  <Characters>17120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user</cp:lastModifiedBy>
  <cp:revision>2</cp:revision>
  <dcterms:created xsi:type="dcterms:W3CDTF">2022-01-09T07:57:00Z</dcterms:created>
  <dcterms:modified xsi:type="dcterms:W3CDTF">2022-01-09T07:57:00Z</dcterms:modified>
</cp:coreProperties>
</file>