
<file path=[Content_Types].xml><?xml version="1.0" encoding="utf-8"?>
<Types xmlns="http://schemas.openxmlformats.org/package/2006/content-types">
  <Default Extension="xml" ContentType="application/xml"/>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200" w:after="2400"/>
        <w:jc w:val="center"/>
        <w:rPr>
          <w:rFonts w:asciiTheme="minorHAnsi" w:hAnsiTheme="minorHAnsi" w:cstheme="minorHAnsi"/>
          <w:b/>
          <w:sz w:val="36"/>
          <w:szCs w:val="36"/>
          <w:lang w:val="en-GB"/>
        </w:rPr>
      </w:pPr>
      <w:r>
        <w:rPr>
          <w:rFonts w:asciiTheme="minorHAnsi" w:hAnsiTheme="minorHAnsi" w:cstheme="minorHAnsi"/>
          <w:b/>
          <w:sz w:val="36"/>
          <w:szCs w:val="36"/>
          <w:lang w:val="en-GB"/>
        </w:rPr>
        <w:t>REQUEST FOR QUOTATION</w:t>
      </w:r>
      <w:r>
        <w:rPr>
          <w:rFonts w:asciiTheme="minorHAnsi" w:hAnsiTheme="minorHAnsi" w:cstheme="minorHAnsi"/>
          <w:b/>
          <w:sz w:val="36"/>
          <w:szCs w:val="36"/>
          <w:lang w:val="en-GB"/>
        </w:rPr>
        <w:br w:type="textWrapping"/>
      </w:r>
      <w:r>
        <w:rPr>
          <w:rFonts w:asciiTheme="minorHAnsi" w:hAnsiTheme="minorHAnsi" w:cstheme="minorHAnsi"/>
          <w:b/>
          <w:sz w:val="36"/>
          <w:szCs w:val="36"/>
          <w:lang w:val="en-GB"/>
        </w:rPr>
        <w:t>SPECIFICATION OF STANDARD GOODS</w:t>
      </w:r>
    </w:p>
    <w:p>
      <w:pPr>
        <w:tabs>
          <w:tab w:val="left" w:pos="2835"/>
        </w:tabs>
        <w:spacing w:before="240" w:after="240"/>
        <w:ind w:left="2835" w:hanging="2835"/>
        <w:jc w:val="center"/>
        <w:rPr>
          <w:rFonts w:hint="default"/>
          <w:lang w:val="en-US" w:eastAsia="ko-KR"/>
        </w:rPr>
      </w:pPr>
      <w:r>
        <w:rPr>
          <w:b/>
          <w:lang w:val="en-GB"/>
        </w:rPr>
        <w:t>Procurement No:</w:t>
      </w:r>
      <w:r>
        <w:rPr>
          <w:lang w:val="en-GB"/>
        </w:rPr>
        <w:tab/>
      </w:r>
      <w:r>
        <w:rPr>
          <w:rStyle w:val="32"/>
          <w:rFonts w:hint="default" w:asciiTheme="minorHAnsi" w:hAnsiTheme="minorHAnsi" w:cstheme="minorHAnsi"/>
          <w:lang w:val="en-US"/>
        </w:rPr>
        <w:t>15-G003-21</w:t>
      </w:r>
      <w:bookmarkStart w:id="9" w:name="_GoBack"/>
      <w:bookmarkEnd w:id="9"/>
    </w:p>
    <w:p>
      <w:pPr>
        <w:tabs>
          <w:tab w:val="left" w:pos="2835"/>
        </w:tabs>
        <w:spacing w:before="240" w:after="240"/>
        <w:ind w:left="2835" w:hanging="2835"/>
        <w:rPr>
          <w:rFonts w:ascii="Calibri" w:hAnsi="Calibri" w:cs="Calibri"/>
          <w:highlight w:val="yellow"/>
          <w:lang w:val="en-GB"/>
        </w:rPr>
      </w:pPr>
      <w:r>
        <w:rPr>
          <w:rFonts w:ascii="Calibri" w:hAnsi="Calibri" w:cs="Calibri"/>
          <w:highlight w:val="yellow"/>
          <w:lang w:val="en-GB"/>
        </w:rPr>
        <w:br w:type="page"/>
      </w:r>
    </w:p>
    <w:p>
      <w:pPr>
        <w:pStyle w:val="3"/>
      </w:pPr>
      <w:bookmarkStart w:id="0" w:name="_Toc419729571"/>
      <w:bookmarkStart w:id="1" w:name="_Toc11156577"/>
      <w:r>
        <w:t>Specification</w:t>
      </w:r>
      <w:bookmarkEnd w:id="0"/>
    </w:p>
    <w:p>
      <w:pPr>
        <w:pStyle w:val="4"/>
        <w:rPr>
          <w:lang w:val="en-GB"/>
        </w:rPr>
      </w:pPr>
      <w:bookmarkStart w:id="2" w:name="_Toc293504682"/>
      <w:bookmarkStart w:id="3" w:name="_Toc419729572"/>
      <w:bookmarkStart w:id="4" w:name="_Toc292659306"/>
      <w:r>
        <w:rPr>
          <w:lang w:val="en-GB"/>
        </w:rPr>
        <w:t>Background</w:t>
      </w:r>
      <w:bookmarkEnd w:id="2"/>
      <w:bookmarkEnd w:id="3"/>
    </w:p>
    <w:p>
      <w:pPr>
        <w:jc w:val="both"/>
        <w:rPr>
          <w:sz w:val="22"/>
          <w:szCs w:val="22"/>
        </w:rPr>
      </w:pPr>
      <w:bookmarkStart w:id="5" w:name="_Toc312171709"/>
      <w:r>
        <w:rPr>
          <w:sz w:val="22"/>
          <w:szCs w:val="22"/>
        </w:rPr>
        <w:t xml:space="preserve">The Ministry of Internal Affairs (MIA) is working with the Ministry of Environment, Lands and Agricultural Development (MELAD) to focus on strengthening waste collections and management systems in South Tarawa. A key part of Urban Services is the provision of litter bins in public spaces.  MIA is pleased to lead the procurement of public litter bins, in partnership with MELAD and the two urban councils on South Tarawa.  </w:t>
      </w:r>
    </w:p>
    <w:p>
      <w:pPr>
        <w:jc w:val="both"/>
        <w:rPr>
          <w:sz w:val="22"/>
          <w:szCs w:val="22"/>
        </w:rPr>
      </w:pPr>
      <w:r>
        <w:rPr>
          <w:sz w:val="22"/>
          <w:szCs w:val="22"/>
        </w:rPr>
        <w:t>This project was part of NZMFAT program on Urban Development (UDP) that focus on Solid Waste Management Project (SWaMP). This is Phase 2 of the UDP SWaMP program which merely builds on the previous phase with an objective - ‘Effective and Sustainable SWM supporting the well-being of communities. Expected outcomes includes but not limited to;</w:t>
      </w:r>
    </w:p>
    <w:p>
      <w:pPr>
        <w:pStyle w:val="81"/>
        <w:widowControl/>
        <w:numPr>
          <w:ilvl w:val="0"/>
          <w:numId w:val="3"/>
        </w:numPr>
        <w:tabs>
          <w:tab w:val="left" w:pos="420"/>
        </w:tabs>
        <w:suppressAutoHyphens/>
        <w:wordWrap/>
        <w:autoSpaceDE/>
        <w:autoSpaceDN/>
        <w:spacing w:before="240" w:after="240"/>
        <w:ind w:leftChars="0"/>
        <w:rPr>
          <w:rFonts w:ascii="Times New Roman" w:hAnsi="Times New Roman"/>
          <w:sz w:val="22"/>
        </w:rPr>
      </w:pPr>
      <w:r>
        <w:rPr>
          <w:rFonts w:ascii="Times New Roman" w:hAnsi="Times New Roman"/>
          <w:sz w:val="22"/>
        </w:rPr>
        <w:t>I-Kiribati have greater awareness of the importance of Solid Waste Management and the connection to personal and environmental health</w:t>
      </w:r>
    </w:p>
    <w:p>
      <w:pPr>
        <w:pStyle w:val="81"/>
        <w:widowControl/>
        <w:numPr>
          <w:ilvl w:val="0"/>
          <w:numId w:val="3"/>
        </w:numPr>
        <w:tabs>
          <w:tab w:val="left" w:pos="420"/>
        </w:tabs>
        <w:suppressAutoHyphens/>
        <w:wordWrap/>
        <w:autoSpaceDE/>
        <w:autoSpaceDN/>
        <w:spacing w:before="240" w:after="240"/>
        <w:ind w:leftChars="0"/>
        <w:rPr>
          <w:rFonts w:ascii="Times New Roman" w:hAnsi="Times New Roman"/>
          <w:sz w:val="22"/>
        </w:rPr>
      </w:pPr>
      <w:r>
        <w:rPr>
          <w:rFonts w:ascii="Times New Roman" w:hAnsi="Times New Roman"/>
          <w:sz w:val="22"/>
        </w:rPr>
        <w:t>I-Kiribati have access to reliable solid waste management services</w:t>
      </w:r>
    </w:p>
    <w:p>
      <w:pPr>
        <w:pStyle w:val="81"/>
        <w:widowControl/>
        <w:numPr>
          <w:ilvl w:val="0"/>
          <w:numId w:val="3"/>
        </w:numPr>
        <w:tabs>
          <w:tab w:val="left" w:pos="420"/>
        </w:tabs>
        <w:suppressAutoHyphens/>
        <w:wordWrap/>
        <w:autoSpaceDE/>
        <w:autoSpaceDN/>
        <w:spacing w:before="240" w:after="240"/>
        <w:ind w:leftChars="0"/>
        <w:rPr>
          <w:rFonts w:ascii="Times New Roman" w:hAnsi="Times New Roman"/>
          <w:sz w:val="22"/>
        </w:rPr>
      </w:pPr>
      <w:r>
        <w:rPr>
          <w:rFonts w:ascii="Times New Roman" w:hAnsi="Times New Roman"/>
          <w:sz w:val="22"/>
        </w:rPr>
        <w:t>Kiribati has the necessary solid waste management governance, regulatory and operational capacities in-place</w:t>
      </w:r>
    </w:p>
    <w:p>
      <w:pPr>
        <w:pStyle w:val="81"/>
        <w:widowControl/>
        <w:numPr>
          <w:ilvl w:val="0"/>
          <w:numId w:val="3"/>
        </w:numPr>
        <w:tabs>
          <w:tab w:val="left" w:pos="420"/>
        </w:tabs>
        <w:suppressAutoHyphens/>
        <w:wordWrap/>
        <w:autoSpaceDE/>
        <w:autoSpaceDN/>
        <w:spacing w:before="240" w:after="240"/>
        <w:ind w:leftChars="0"/>
        <w:rPr>
          <w:rFonts w:ascii="Times New Roman" w:hAnsi="Times New Roman"/>
          <w:sz w:val="22"/>
        </w:rPr>
      </w:pPr>
      <w:r>
        <w:rPr>
          <w:rFonts w:ascii="Times New Roman" w:hAnsi="Times New Roman"/>
          <w:sz w:val="22"/>
        </w:rPr>
        <w:t>Improved management of solid waste materials entering Kiribati</w:t>
      </w:r>
    </w:p>
    <w:p>
      <w:pPr>
        <w:pStyle w:val="81"/>
        <w:widowControl/>
        <w:numPr>
          <w:ilvl w:val="0"/>
          <w:numId w:val="3"/>
        </w:numPr>
        <w:tabs>
          <w:tab w:val="left" w:pos="420"/>
        </w:tabs>
        <w:suppressAutoHyphens/>
        <w:wordWrap/>
        <w:autoSpaceDE/>
        <w:autoSpaceDN/>
        <w:spacing w:before="240" w:after="240"/>
        <w:ind w:leftChars="0"/>
        <w:rPr>
          <w:rFonts w:ascii="Times New Roman" w:hAnsi="Times New Roman"/>
          <w:sz w:val="22"/>
        </w:rPr>
      </w:pPr>
      <w:r>
        <w:rPr>
          <w:rFonts w:ascii="Times New Roman" w:hAnsi="Times New Roman"/>
          <w:sz w:val="22"/>
        </w:rPr>
        <w:t xml:space="preserve">I-Kiribati participate in solid waste management </w:t>
      </w:r>
    </w:p>
    <w:p>
      <w:pPr>
        <w:pStyle w:val="81"/>
        <w:widowControl/>
        <w:numPr>
          <w:ilvl w:val="0"/>
          <w:numId w:val="3"/>
        </w:numPr>
        <w:tabs>
          <w:tab w:val="left" w:pos="420"/>
        </w:tabs>
        <w:suppressAutoHyphens/>
        <w:wordWrap/>
        <w:autoSpaceDE/>
        <w:autoSpaceDN/>
        <w:spacing w:before="240" w:after="240"/>
        <w:ind w:leftChars="0"/>
        <w:rPr>
          <w:rFonts w:ascii="Times New Roman" w:hAnsi="Times New Roman"/>
          <w:sz w:val="22"/>
        </w:rPr>
      </w:pPr>
      <w:r>
        <w:rPr>
          <w:rFonts w:ascii="Times New Roman" w:hAnsi="Times New Roman"/>
          <w:sz w:val="22"/>
        </w:rPr>
        <w:t>Kiribati maintain its solid waste management services in a sustainable manner</w:t>
      </w:r>
    </w:p>
    <w:p>
      <w:pPr>
        <w:pStyle w:val="81"/>
        <w:widowControl/>
        <w:numPr>
          <w:ilvl w:val="0"/>
          <w:numId w:val="3"/>
        </w:numPr>
        <w:tabs>
          <w:tab w:val="left" w:pos="420"/>
        </w:tabs>
        <w:suppressAutoHyphens/>
        <w:wordWrap/>
        <w:autoSpaceDE/>
        <w:autoSpaceDN/>
        <w:spacing w:before="240" w:after="240"/>
        <w:ind w:leftChars="0"/>
        <w:rPr>
          <w:rFonts w:ascii="Times New Roman" w:hAnsi="Times New Roman"/>
          <w:sz w:val="22"/>
        </w:rPr>
      </w:pPr>
      <w:r>
        <w:rPr>
          <w:rFonts w:ascii="Times New Roman" w:hAnsi="Times New Roman"/>
          <w:sz w:val="22"/>
        </w:rPr>
        <w:t>Reduced amount of solid waste being improperly disposed of in Kiribati</w:t>
      </w:r>
    </w:p>
    <w:p>
      <w:pPr>
        <w:pStyle w:val="81"/>
        <w:widowControl/>
        <w:numPr>
          <w:ilvl w:val="0"/>
          <w:numId w:val="3"/>
        </w:numPr>
        <w:tabs>
          <w:tab w:val="left" w:pos="420"/>
        </w:tabs>
        <w:suppressAutoHyphens/>
        <w:wordWrap/>
        <w:autoSpaceDE/>
        <w:autoSpaceDN/>
        <w:spacing w:before="240" w:after="240"/>
        <w:ind w:leftChars="0"/>
        <w:rPr>
          <w:rFonts w:ascii="Times New Roman" w:hAnsi="Times New Roman"/>
          <w:sz w:val="22"/>
        </w:rPr>
      </w:pPr>
      <w:r>
        <w:rPr>
          <w:rFonts w:ascii="Times New Roman" w:hAnsi="Times New Roman"/>
          <w:sz w:val="22"/>
        </w:rPr>
        <w:t>Improved health of communities and reduced detriment to environment through effective SWM</w:t>
      </w:r>
    </w:p>
    <w:p>
      <w:pPr>
        <w:tabs>
          <w:tab w:val="left" w:pos="420"/>
        </w:tabs>
        <w:suppressAutoHyphens/>
        <w:spacing w:before="240" w:after="240"/>
        <w:rPr>
          <w:sz w:val="22"/>
          <w:szCs w:val="22"/>
        </w:rPr>
      </w:pPr>
      <w:r>
        <w:rPr>
          <w:sz w:val="22"/>
          <w:szCs w:val="22"/>
        </w:rPr>
        <w:t xml:space="preserve">In supporting the above deliverable outputs, the Ministry of Internal Affairs is proposing to procure and installing of public 220 litter bins. However the number of bins to be procured will be determined in the Contract of Agreement with the supplier and may change subject to unit prize provided (depending on the quotation/prize of material required). </w:t>
      </w:r>
    </w:p>
    <w:p>
      <w:pPr>
        <w:pStyle w:val="4"/>
        <w:rPr>
          <w:rFonts w:cs="Calibri"/>
          <w:lang w:val="en-GB"/>
        </w:rPr>
      </w:pPr>
      <w:r>
        <w:rPr>
          <w:rFonts w:cs="Calibri"/>
          <w:lang w:val="en-GB"/>
        </w:rPr>
        <w:t>Requirements</w:t>
      </w:r>
    </w:p>
    <w:p>
      <w:pPr>
        <w:rPr>
          <w:lang w:val="en-GB"/>
        </w:rPr>
      </w:pPr>
      <w:bookmarkStart w:id="6" w:name="_Toc308102003"/>
      <w:r>
        <w:rPr>
          <w:sz w:val="22"/>
          <w:szCs w:val="22"/>
          <w:lang w:val="en-GB"/>
        </w:rPr>
        <w:t>All supporting documentation must be in English. The costing must complete and inclusive of freight cost, installation cost, relevant taxes, and other relevant costs</w:t>
      </w:r>
      <w:r>
        <w:rPr>
          <w:lang w:val="en-GB"/>
        </w:rPr>
        <w:t xml:space="preserve">. </w:t>
      </w:r>
    </w:p>
    <w:bookmarkEnd w:id="6"/>
    <w:p>
      <w:pPr>
        <w:pStyle w:val="4"/>
        <w:rPr>
          <w:rFonts w:cs="Calibri"/>
          <w:lang w:val="en-GB"/>
        </w:rPr>
      </w:pPr>
      <w:bookmarkStart w:id="7" w:name="_Toc419729577"/>
      <w:r>
        <w:rPr>
          <w:rFonts w:cs="Calibri"/>
          <w:lang w:val="en-GB"/>
        </w:rPr>
        <w:t>Installation services</w:t>
      </w:r>
      <w:bookmarkEnd w:id="7"/>
    </w:p>
    <w:p>
      <w:pPr>
        <w:rPr>
          <w:sz w:val="22"/>
          <w:szCs w:val="22"/>
          <w:lang w:val="en-GB"/>
        </w:rPr>
      </w:pPr>
      <w:r>
        <w:rPr>
          <w:sz w:val="22"/>
          <w:szCs w:val="22"/>
          <w:lang w:val="en-GB"/>
        </w:rPr>
        <w:t>Supplier should provide details of installation that inclusive of design, materials to be used, costings, timeframes and other relevant installation details</w:t>
      </w:r>
    </w:p>
    <w:p>
      <w:pPr>
        <w:rPr>
          <w:sz w:val="22"/>
          <w:szCs w:val="22"/>
          <w:lang w:val="en-GB"/>
        </w:rPr>
      </w:pPr>
    </w:p>
    <w:p>
      <w:pPr>
        <w:rPr>
          <w:sz w:val="22"/>
          <w:szCs w:val="22"/>
          <w:lang w:val="en-GB"/>
        </w:rPr>
      </w:pPr>
    </w:p>
    <w:p>
      <w:pPr>
        <w:rPr>
          <w:sz w:val="22"/>
          <w:szCs w:val="22"/>
          <w:lang w:val="en-GB"/>
        </w:rPr>
      </w:pPr>
    </w:p>
    <w:p>
      <w:pPr>
        <w:spacing w:before="0" w:after="160" w:line="259" w:lineRule="auto"/>
        <w:jc w:val="center"/>
        <w:rPr>
          <w:rFonts w:ascii="Calibri" w:hAnsi="Calibri" w:eastAsia="Calibri"/>
          <w:b/>
          <w:bCs/>
          <w:sz w:val="22"/>
          <w:szCs w:val="22"/>
          <w:u w:val="single"/>
        </w:rPr>
      </w:pPr>
      <w:r>
        <w:rPr>
          <w:rFonts w:ascii="Calibri" w:hAnsi="Calibri" w:eastAsia="Calibri"/>
          <w:b/>
          <w:bCs/>
          <w:sz w:val="22"/>
          <w:szCs w:val="22"/>
          <w:u w:val="single"/>
        </w:rPr>
        <w:t>120L Wheelie Bin Lock Stand Installation</w:t>
      </w:r>
    </w:p>
    <w:p>
      <w:pPr>
        <w:spacing w:before="0" w:after="160" w:line="259" w:lineRule="auto"/>
        <w:rPr>
          <w:rFonts w:ascii="Calibri" w:hAnsi="Calibri" w:eastAsia="Calibri"/>
          <w:b/>
          <w:bCs/>
          <w:sz w:val="22"/>
          <w:szCs w:val="22"/>
          <w:u w:val="single"/>
        </w:rPr>
      </w:pPr>
      <w:r>
        <w:rPr>
          <w:rFonts w:ascii="Calibri" w:hAnsi="Calibri" w:eastAsia="Calibri"/>
          <w:sz w:val="22"/>
          <w:szCs w:val="22"/>
          <w:lang w:val="zh-CN"/>
        </w:rPr>
        <w:drawing>
          <wp:anchor distT="0" distB="0" distL="114300" distR="114300" simplePos="0" relativeHeight="251661312" behindDoc="0" locked="0" layoutInCell="1" allowOverlap="1">
            <wp:simplePos x="0" y="0"/>
            <wp:positionH relativeFrom="column">
              <wp:posOffset>-133350</wp:posOffset>
            </wp:positionH>
            <wp:positionV relativeFrom="paragraph">
              <wp:posOffset>295275</wp:posOffset>
            </wp:positionV>
            <wp:extent cx="2171700" cy="4095750"/>
            <wp:effectExtent l="0" t="0" r="0" b="0"/>
            <wp:wrapSquare wrapText="bothSides"/>
            <wp:docPr id="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3"/>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a:xfrm>
                      <a:off x="0" y="0"/>
                      <a:ext cx="2171700" cy="4095750"/>
                    </a:xfrm>
                    <a:prstGeom prst="rect">
                      <a:avLst/>
                    </a:prstGeom>
                  </pic:spPr>
                </pic:pic>
              </a:graphicData>
            </a:graphic>
          </wp:anchor>
        </w:drawing>
      </w:r>
    </w:p>
    <w:p>
      <w:pPr>
        <w:numPr>
          <w:ilvl w:val="0"/>
          <w:numId w:val="4"/>
        </w:numPr>
        <w:spacing w:before="0" w:after="160" w:line="259" w:lineRule="auto"/>
        <w:contextualSpacing/>
        <w:rPr>
          <w:rFonts w:ascii="Calibri" w:hAnsi="Calibri" w:eastAsia="Calibri"/>
          <w:b/>
          <w:bCs/>
          <w:sz w:val="22"/>
          <w:szCs w:val="22"/>
        </w:rPr>
      </w:pPr>
      <w:r>
        <w:rPr>
          <w:rFonts w:ascii="Calibri" w:hAnsi="Calibri" w:eastAsia="Calibri"/>
          <w:b/>
          <w:bCs/>
          <w:sz w:val="22"/>
          <w:szCs w:val="22"/>
        </w:rPr>
        <w:t>Material Description</w:t>
      </w:r>
    </w:p>
    <w:p>
      <w:pPr>
        <w:numPr>
          <w:ilvl w:val="0"/>
          <w:numId w:val="5"/>
        </w:numPr>
        <w:spacing w:before="0" w:after="160" w:line="259" w:lineRule="auto"/>
        <w:contextualSpacing/>
        <w:rPr>
          <w:rFonts w:ascii="Calibri" w:hAnsi="Calibri" w:eastAsia="Calibri"/>
          <w:b/>
          <w:bCs/>
          <w:sz w:val="22"/>
          <w:szCs w:val="22"/>
          <w:u w:val="single"/>
        </w:rPr>
      </w:pPr>
      <w:r>
        <w:rPr>
          <w:rFonts w:ascii="Calibri" w:hAnsi="Calibri" w:eastAsia="Calibri"/>
          <w:sz w:val="22"/>
          <w:szCs w:val="22"/>
        </w:rPr>
        <w:t>35 x 35 x 3mm SHS post</w:t>
      </w:r>
    </w:p>
    <w:p>
      <w:pPr>
        <w:numPr>
          <w:ilvl w:val="0"/>
          <w:numId w:val="5"/>
        </w:numPr>
        <w:spacing w:before="0" w:after="160" w:line="259" w:lineRule="auto"/>
        <w:contextualSpacing/>
        <w:rPr>
          <w:rFonts w:ascii="Calibri" w:hAnsi="Calibri" w:eastAsia="Calibri"/>
          <w:b/>
          <w:bCs/>
          <w:sz w:val="22"/>
          <w:szCs w:val="22"/>
          <w:u w:val="single"/>
        </w:rPr>
      </w:pPr>
      <w:r>
        <w:rPr>
          <w:rFonts w:ascii="Calibri" w:hAnsi="Calibri" w:eastAsia="Calibri"/>
          <w:sz w:val="22"/>
          <w:szCs w:val="22"/>
        </w:rPr>
        <w:t>200 x 200 x 5mm base plate</w:t>
      </w:r>
    </w:p>
    <w:p>
      <w:pPr>
        <w:numPr>
          <w:ilvl w:val="0"/>
          <w:numId w:val="5"/>
        </w:numPr>
        <w:spacing w:before="0" w:after="160" w:line="259" w:lineRule="auto"/>
        <w:contextualSpacing/>
        <w:rPr>
          <w:rFonts w:ascii="Calibri" w:hAnsi="Calibri" w:eastAsia="Calibri"/>
          <w:b/>
          <w:bCs/>
          <w:sz w:val="22"/>
          <w:szCs w:val="22"/>
          <w:u w:val="single"/>
        </w:rPr>
      </w:pPr>
      <w:r>
        <w:rPr>
          <w:rFonts w:ascii="Calibri" w:hAnsi="Calibri" w:eastAsia="Calibri"/>
          <w:sz w:val="22"/>
          <w:szCs w:val="22"/>
        </w:rPr>
        <w:t>Hot dipped galvanized steel fitted with deadbolt locks</w:t>
      </w:r>
    </w:p>
    <w:p>
      <w:pPr>
        <w:numPr>
          <w:ilvl w:val="0"/>
          <w:numId w:val="5"/>
        </w:numPr>
        <w:spacing w:before="0" w:after="160" w:line="259" w:lineRule="auto"/>
        <w:contextualSpacing/>
        <w:rPr>
          <w:rFonts w:ascii="Calibri" w:hAnsi="Calibri" w:eastAsia="Calibri"/>
          <w:b/>
          <w:bCs/>
          <w:sz w:val="22"/>
          <w:szCs w:val="22"/>
          <w:u w:val="single"/>
        </w:rPr>
      </w:pPr>
      <w:r>
        <w:rPr>
          <w:rFonts w:ascii="Calibri" w:hAnsi="Calibri" w:eastAsia="Calibri"/>
          <w:sz w:val="22"/>
          <w:szCs w:val="22"/>
        </w:rPr>
        <w:t>Bolt-down stand height 890mm</w:t>
      </w:r>
    </w:p>
    <w:p>
      <w:pPr>
        <w:numPr>
          <w:ilvl w:val="0"/>
          <w:numId w:val="5"/>
        </w:numPr>
        <w:spacing w:before="0" w:after="160" w:line="259" w:lineRule="auto"/>
        <w:contextualSpacing/>
        <w:rPr>
          <w:rFonts w:ascii="Calibri" w:hAnsi="Calibri" w:eastAsia="Calibri"/>
          <w:b/>
          <w:bCs/>
          <w:sz w:val="22"/>
          <w:szCs w:val="22"/>
          <w:u w:val="single"/>
        </w:rPr>
      </w:pPr>
      <w:r>
        <w:rPr>
          <w:rFonts w:ascii="Calibri" w:hAnsi="Calibri" w:eastAsia="Calibri"/>
          <w:sz w:val="22"/>
          <w:szCs w:val="22"/>
        </w:rPr>
        <w:t>With a universal keyed lock</w:t>
      </w:r>
      <w:r>
        <w:rPr>
          <w:rFonts w:ascii="Calibri" w:hAnsi="Calibri" w:eastAsia="Calibri"/>
          <w:sz w:val="22"/>
          <w:szCs w:val="22"/>
        </w:rPr>
        <w:br w:type="textWrapping"/>
      </w:r>
    </w:p>
    <w:p>
      <w:pPr>
        <w:numPr>
          <w:ilvl w:val="0"/>
          <w:numId w:val="4"/>
        </w:numPr>
        <w:spacing w:before="0" w:after="160" w:line="259" w:lineRule="auto"/>
        <w:contextualSpacing/>
        <w:rPr>
          <w:rFonts w:ascii="Calibri" w:hAnsi="Calibri" w:eastAsia="Calibri"/>
          <w:b/>
          <w:bCs/>
          <w:sz w:val="22"/>
          <w:szCs w:val="22"/>
        </w:rPr>
      </w:pPr>
      <w:r>
        <w:rPr>
          <w:rFonts w:ascii="Calibri" w:hAnsi="Calibri" w:eastAsia="Calibri"/>
          <w:b/>
          <w:bCs/>
          <w:sz w:val="22"/>
          <w:szCs w:val="22"/>
        </w:rPr>
        <w:t>Installation</w:t>
      </w:r>
    </w:p>
    <w:p>
      <w:pPr>
        <w:numPr>
          <w:ilvl w:val="0"/>
          <w:numId w:val="6"/>
        </w:numPr>
        <w:spacing w:before="0" w:after="160" w:line="259" w:lineRule="auto"/>
        <w:contextualSpacing/>
        <w:rPr>
          <w:rFonts w:ascii="Calibri" w:hAnsi="Calibri" w:eastAsia="Calibri"/>
          <w:sz w:val="22"/>
          <w:szCs w:val="22"/>
        </w:rPr>
      </w:pPr>
      <w:r>
        <w:rPr>
          <w:rFonts w:ascii="Calibri" w:hAnsi="Calibri" w:eastAsia="Calibri"/>
          <w:sz w:val="22"/>
          <w:szCs w:val="22"/>
        </w:rPr>
        <w:t>Install a 700 x 600 x 100 mm concrete pad for unpaved areas</w:t>
      </w:r>
    </w:p>
    <w:p>
      <w:pPr>
        <w:numPr>
          <w:ilvl w:val="0"/>
          <w:numId w:val="6"/>
        </w:numPr>
        <w:spacing w:before="0" w:after="160" w:line="259" w:lineRule="auto"/>
        <w:contextualSpacing/>
        <w:rPr>
          <w:rFonts w:ascii="Calibri" w:hAnsi="Calibri" w:eastAsia="Calibri"/>
          <w:sz w:val="22"/>
          <w:szCs w:val="22"/>
        </w:rPr>
      </w:pPr>
      <w:r>
        <w:rPr>
          <w:rFonts w:ascii="Calibri" w:hAnsi="Calibri" w:eastAsia="Calibri"/>
          <w:sz w:val="22"/>
          <w:szCs w:val="22"/>
        </w:rPr>
        <w:t>Install wheelie bin lock stand on concrete pad and existing pavement with 4No. M10 galvanized chemset anchors to fit predrilled holes in base plate</w:t>
      </w:r>
    </w:p>
    <w:p>
      <w:pPr>
        <w:numPr>
          <w:ilvl w:val="0"/>
          <w:numId w:val="6"/>
        </w:numPr>
        <w:spacing w:before="0" w:after="160" w:line="259" w:lineRule="auto"/>
        <w:contextualSpacing/>
        <w:rPr>
          <w:rFonts w:ascii="Calibri" w:hAnsi="Calibri" w:eastAsia="Calibri"/>
          <w:sz w:val="22"/>
          <w:szCs w:val="22"/>
        </w:rPr>
      </w:pPr>
      <w:r>
        <w:rPr>
          <w:rFonts w:ascii="Calibri" w:hAnsi="Calibri" w:eastAsia="Calibri"/>
          <w:sz w:val="22"/>
          <w:szCs w:val="22"/>
        </w:rPr>
        <w:t>Refer to installation details for more information</w:t>
      </w:r>
      <w:r>
        <w:rPr>
          <w:rFonts w:ascii="Calibri" w:hAnsi="Calibri" w:eastAsia="Calibri"/>
          <w:sz w:val="22"/>
          <w:szCs w:val="22"/>
        </w:rPr>
        <w:br w:type="textWrapping"/>
      </w:r>
    </w:p>
    <w:p>
      <w:pPr>
        <w:numPr>
          <w:ilvl w:val="0"/>
          <w:numId w:val="4"/>
        </w:numPr>
        <w:spacing w:before="0" w:after="160" w:line="259" w:lineRule="auto"/>
        <w:contextualSpacing/>
        <w:rPr>
          <w:rFonts w:ascii="Calibri" w:hAnsi="Calibri" w:eastAsia="Calibri"/>
          <w:sz w:val="22"/>
          <w:szCs w:val="22"/>
        </w:rPr>
      </w:pPr>
      <w:r>
        <w:rPr>
          <w:rFonts w:ascii="Calibri" w:hAnsi="Calibri" w:eastAsia="Calibri"/>
          <w:sz w:val="22"/>
          <w:szCs w:val="22"/>
        </w:rPr>
        <w:t>Concrete quantity</w:t>
      </w:r>
    </w:p>
    <w:p>
      <w:pPr>
        <w:numPr>
          <w:ilvl w:val="0"/>
          <w:numId w:val="7"/>
        </w:numPr>
        <w:spacing w:before="0" w:after="160" w:line="259" w:lineRule="auto"/>
        <w:contextualSpacing/>
        <w:rPr>
          <w:rFonts w:ascii="Calibri" w:hAnsi="Calibri" w:eastAsia="Calibri"/>
          <w:sz w:val="22"/>
          <w:szCs w:val="22"/>
        </w:rPr>
      </w:pPr>
      <w:r>
        <w:rPr>
          <w:rFonts w:ascii="Calibri" w:hAnsi="Calibri" w:eastAsia="Calibri"/>
          <w:sz w:val="22"/>
          <w:szCs w:val="22"/>
        </w:rPr>
        <w:t>For a 20Mpa concrete strength with a 1concrete;2sand;3aggregate mix ratio requires;</w:t>
      </w:r>
    </w:p>
    <w:p>
      <w:pPr>
        <w:numPr>
          <w:ilvl w:val="0"/>
          <w:numId w:val="8"/>
        </w:numPr>
        <w:spacing w:before="0" w:after="160" w:line="259" w:lineRule="auto"/>
        <w:contextualSpacing/>
        <w:rPr>
          <w:rFonts w:ascii="Calibri" w:hAnsi="Calibri" w:eastAsia="Calibri"/>
          <w:sz w:val="22"/>
          <w:szCs w:val="22"/>
        </w:rPr>
      </w:pPr>
      <w:r>
        <w:rPr>
          <w:rFonts w:ascii="Calibri" w:hAnsi="Calibri" w:eastAsia="Calibri"/>
          <w:sz w:val="22"/>
          <w:szCs w:val="22"/>
        </w:rPr>
        <w:t>55.44bags of 40kg cement;</w:t>
      </w:r>
    </w:p>
    <w:p>
      <w:pPr>
        <w:numPr>
          <w:ilvl w:val="0"/>
          <w:numId w:val="8"/>
        </w:numPr>
        <w:spacing w:before="0" w:after="160" w:line="259" w:lineRule="auto"/>
        <w:contextualSpacing/>
        <w:rPr>
          <w:rFonts w:ascii="Calibri" w:hAnsi="Calibri" w:eastAsia="Calibri"/>
          <w:sz w:val="22"/>
          <w:szCs w:val="22"/>
        </w:rPr>
      </w:pPr>
      <w:r>
        <w:rPr>
          <w:rFonts w:ascii="Calibri" w:hAnsi="Calibri" w:eastAsia="Calibri"/>
          <w:sz w:val="22"/>
          <w:szCs w:val="22"/>
        </w:rPr>
        <w:t xml:space="preserve">3.54 cubic meters of sand, and </w:t>
      </w:r>
    </w:p>
    <w:p>
      <w:pPr>
        <w:numPr>
          <w:ilvl w:val="0"/>
          <w:numId w:val="8"/>
        </w:numPr>
        <w:spacing w:before="0" w:after="160" w:line="259" w:lineRule="auto"/>
        <w:contextualSpacing/>
        <w:rPr>
          <w:rFonts w:ascii="Calibri" w:hAnsi="Calibri" w:eastAsia="Calibri"/>
          <w:sz w:val="22"/>
          <w:szCs w:val="22"/>
        </w:rPr>
      </w:pPr>
      <w:r>
        <w:rPr>
          <w:rFonts w:ascii="Calibri" w:hAnsi="Calibri" w:eastAsia="Calibri"/>
          <w:sz w:val="22"/>
          <w:szCs w:val="22"/>
        </w:rPr>
        <w:t>4.16 cubic meters of aggregate</w:t>
      </w:r>
    </w:p>
    <w:p>
      <w:pPr>
        <w:spacing w:before="0" w:after="160" w:line="259" w:lineRule="auto"/>
        <w:rPr>
          <w:rFonts w:ascii="Calibri" w:hAnsi="Calibri" w:eastAsia="Calibri"/>
          <w:b/>
          <w:bCs/>
          <w:sz w:val="22"/>
          <w:szCs w:val="22"/>
          <w:u w:val="single"/>
        </w:rPr>
      </w:pPr>
    </w:p>
    <w:p>
      <w:pPr>
        <w:spacing w:before="0" w:after="160" w:line="259" w:lineRule="auto"/>
        <w:rPr>
          <w:rFonts w:ascii="Calibri" w:hAnsi="Calibri" w:eastAsia="Calibri"/>
          <w:b/>
          <w:bCs/>
          <w:sz w:val="22"/>
          <w:szCs w:val="22"/>
          <w:u w:val="single"/>
        </w:rPr>
      </w:pPr>
    </w:p>
    <w:p>
      <w:pPr>
        <w:spacing w:before="0" w:after="160" w:line="259" w:lineRule="auto"/>
        <w:rPr>
          <w:rFonts w:ascii="Calibri" w:hAnsi="Calibri" w:eastAsia="Calibri"/>
          <w:b/>
          <w:bCs/>
          <w:sz w:val="22"/>
          <w:szCs w:val="22"/>
          <w:u w:val="single"/>
        </w:rPr>
      </w:pPr>
      <w:r>
        <w:rPr>
          <w:rFonts w:ascii="Calibri" w:hAnsi="Calibri" w:eastAsia="Calibri"/>
          <w:b/>
          <w:bCs/>
          <w:sz w:val="22"/>
          <w:szCs w:val="22"/>
          <w:u w:val="single"/>
        </w:rPr>
        <w:drawing>
          <wp:inline distT="0" distB="0" distL="0" distR="0">
            <wp:extent cx="3981450" cy="336740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4006725" cy="3389248"/>
                    </a:xfrm>
                    <a:prstGeom prst="rect">
                      <a:avLst/>
                    </a:prstGeom>
                    <a:noFill/>
                    <a:ln>
                      <a:noFill/>
                    </a:ln>
                  </pic:spPr>
                </pic:pic>
              </a:graphicData>
            </a:graphic>
          </wp:inline>
        </w:drawing>
      </w:r>
    </w:p>
    <w:p>
      <w:pPr>
        <w:rPr>
          <w:sz w:val="22"/>
          <w:szCs w:val="22"/>
          <w:lang w:val="en-GB"/>
        </w:rPr>
      </w:pPr>
    </w:p>
    <w:p>
      <w:pPr>
        <w:pStyle w:val="4"/>
        <w:rPr>
          <w:lang w:val="en-GB"/>
        </w:rPr>
      </w:pPr>
      <w:bookmarkStart w:id="8" w:name="_Toc419729578"/>
      <w:r>
        <w:rPr>
          <w:lang w:val="en-GB"/>
        </w:rPr>
        <w:t>Delivery Time</w:t>
      </w:r>
      <w:bookmarkEnd w:id="8"/>
    </w:p>
    <w:p>
      <w:pPr>
        <w:rPr>
          <w:sz w:val="22"/>
          <w:szCs w:val="22"/>
        </w:rPr>
      </w:pPr>
      <w:r>
        <w:rPr>
          <w:sz w:val="22"/>
          <w:szCs w:val="22"/>
        </w:rPr>
        <w:t xml:space="preserve">Suppliers should have filled in their delivery time and specified whether there are materials available on hand or need purchasing from overseas. </w:t>
      </w:r>
    </w:p>
    <w:bookmarkEnd w:id="4"/>
    <w:bookmarkEnd w:id="5"/>
    <w:p>
      <w:pPr>
        <w:pStyle w:val="3"/>
      </w:pPr>
      <w:r>
        <w:t>Description of the Goods</w:t>
      </w:r>
      <w:bookmarkEnd w:id="1"/>
    </w:p>
    <w:p>
      <w:pPr>
        <w:rPr>
          <w:iCs/>
          <w:sz w:val="22"/>
          <w:szCs w:val="22"/>
        </w:rPr>
      </w:pPr>
      <w:r>
        <w:rPr>
          <w:iCs/>
          <w:sz w:val="22"/>
          <w:szCs w:val="22"/>
        </w:rPr>
        <w:t>Litter bins shall be procured and installed. Suppliers shall list all the items and materials required for the tender with the quotes. Note that your quotation must be VAT inclusive for VAT registered companies</w:t>
      </w:r>
    </w:p>
    <w:p>
      <w:pPr>
        <w:rPr>
          <w:i/>
          <w:iCs/>
          <w:lang w:val="en-GB"/>
        </w:rPr>
      </w:pPr>
      <w:r>
        <w:rPr>
          <w:rFonts w:asciiTheme="minorHAnsi" w:hAnsiTheme="minorHAnsi" w:cstheme="minorHAnsi"/>
          <w:iCs/>
        </w:rPr>
        <w:t xml:space="preserve"> </w:t>
      </w:r>
    </w:p>
    <w:tbl>
      <w:tblPr>
        <w:tblStyle w:val="33"/>
        <w:tblW w:w="97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08"/>
        <w:gridCol w:w="2031"/>
        <w:gridCol w:w="2679"/>
        <w:gridCol w:w="22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7" w:hRule="atLeast"/>
        </w:trPr>
        <w:tc>
          <w:tcPr>
            <w:tcW w:w="2808" w:type="dxa"/>
            <w:shd w:val="clear" w:color="auto" w:fill="auto"/>
          </w:tcPr>
          <w:p>
            <w:pPr>
              <w:jc w:val="both"/>
              <w:rPr>
                <w:rFonts w:ascii="Cambria" w:hAnsi="Cambria" w:cstheme="minorHAnsi"/>
                <w:b/>
                <w:kern w:val="2"/>
              </w:rPr>
            </w:pPr>
            <w:r>
              <w:rPr>
                <w:rFonts w:ascii="Cambria" w:hAnsi="Cambria" w:cstheme="minorHAnsi"/>
                <w:b/>
                <w:kern w:val="2"/>
              </w:rPr>
              <w:t>Description</w:t>
            </w:r>
          </w:p>
        </w:tc>
        <w:tc>
          <w:tcPr>
            <w:tcW w:w="2031" w:type="dxa"/>
            <w:shd w:val="clear" w:color="auto" w:fill="auto"/>
          </w:tcPr>
          <w:p>
            <w:pPr>
              <w:jc w:val="both"/>
              <w:rPr>
                <w:rFonts w:ascii="Cambria" w:hAnsi="Cambria" w:cstheme="minorHAnsi"/>
                <w:b/>
                <w:kern w:val="2"/>
              </w:rPr>
            </w:pPr>
            <w:r>
              <w:rPr>
                <w:rFonts w:ascii="Cambria" w:hAnsi="Cambria" w:cstheme="minorHAnsi"/>
                <w:b/>
                <w:kern w:val="2"/>
              </w:rPr>
              <w:t>SIZE</w:t>
            </w:r>
          </w:p>
        </w:tc>
        <w:tc>
          <w:tcPr>
            <w:tcW w:w="2679" w:type="dxa"/>
            <w:shd w:val="clear" w:color="auto" w:fill="auto"/>
          </w:tcPr>
          <w:p>
            <w:pPr>
              <w:jc w:val="both"/>
              <w:rPr>
                <w:rFonts w:ascii="Cambria" w:hAnsi="Cambria" w:cstheme="minorHAnsi"/>
                <w:b/>
                <w:kern w:val="2"/>
              </w:rPr>
            </w:pPr>
            <w:r>
              <w:rPr>
                <w:rFonts w:ascii="Cambria" w:hAnsi="Cambria" w:cstheme="minorHAnsi"/>
                <w:b/>
                <w:kern w:val="2"/>
              </w:rPr>
              <w:t>SAMPLE TYPES</w:t>
            </w:r>
          </w:p>
        </w:tc>
        <w:tc>
          <w:tcPr>
            <w:tcW w:w="2236" w:type="dxa"/>
            <w:shd w:val="clear" w:color="auto" w:fill="auto"/>
          </w:tcPr>
          <w:p>
            <w:pPr>
              <w:jc w:val="center"/>
              <w:rPr>
                <w:rFonts w:ascii="Cambria" w:hAnsi="Cambria" w:cstheme="minorHAnsi"/>
                <w:b/>
                <w:kern w:val="2"/>
              </w:rPr>
            </w:pPr>
            <w:r>
              <w:rPr>
                <w:rFonts w:ascii="Cambria" w:hAnsi="Cambria" w:cstheme="minorHAnsi"/>
                <w:b/>
                <w:kern w:val="2"/>
              </w:rPr>
              <w:t>Quantity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7" w:hRule="atLeast"/>
        </w:trPr>
        <w:tc>
          <w:tcPr>
            <w:tcW w:w="2808" w:type="dxa"/>
            <w:shd w:val="clear" w:color="auto" w:fill="auto"/>
          </w:tcPr>
          <w:p>
            <w:pPr>
              <w:jc w:val="both"/>
              <w:rPr>
                <w:rFonts w:ascii="Cambria" w:hAnsi="Cambria" w:cstheme="minorHAnsi"/>
                <w:kern w:val="2"/>
              </w:rPr>
            </w:pPr>
            <w:r>
              <w:rPr>
                <w:rFonts w:ascii="Cambria" w:hAnsi="Cambria" w:cstheme="minorHAnsi"/>
                <w:kern w:val="2"/>
                <w:sz w:val="22"/>
                <w:szCs w:val="22"/>
              </w:rPr>
              <w:t>- Fitted with deadbolt locks keyed alike</w:t>
            </w:r>
          </w:p>
          <w:p>
            <w:pPr>
              <w:jc w:val="both"/>
              <w:rPr>
                <w:rFonts w:ascii="Cambria" w:hAnsi="Cambria" w:cstheme="minorHAnsi"/>
                <w:kern w:val="2"/>
              </w:rPr>
            </w:pPr>
            <w:r>
              <w:rPr>
                <w:rFonts w:ascii="Cambria" w:hAnsi="Cambria" w:cstheme="minorHAnsi"/>
                <w:kern w:val="2"/>
                <w:sz w:val="22"/>
                <w:szCs w:val="22"/>
              </w:rPr>
              <w:t>- 35x35x3 SHS post</w:t>
            </w:r>
          </w:p>
          <w:p>
            <w:pPr>
              <w:jc w:val="both"/>
              <w:rPr>
                <w:rFonts w:ascii="Cambria" w:hAnsi="Cambria" w:cstheme="minorHAnsi"/>
                <w:kern w:val="2"/>
              </w:rPr>
            </w:pPr>
            <w:r>
              <w:rPr>
                <w:rFonts w:ascii="Cambria" w:hAnsi="Cambria" w:cstheme="minorHAnsi"/>
                <w:kern w:val="2"/>
                <w:sz w:val="22"/>
                <w:szCs w:val="22"/>
              </w:rPr>
              <w:t>- 200 x 200 x 5mm base</w:t>
            </w:r>
          </w:p>
          <w:p>
            <w:pPr>
              <w:jc w:val="both"/>
              <w:rPr>
                <w:rFonts w:ascii="Cambria" w:hAnsi="Cambria" w:cstheme="minorHAnsi"/>
                <w:kern w:val="2"/>
              </w:rPr>
            </w:pPr>
            <w:r>
              <w:rPr>
                <w:rFonts w:ascii="Cambria" w:hAnsi="Cambria" w:cstheme="minorHAnsi"/>
                <w:kern w:val="2"/>
                <w:sz w:val="22"/>
                <w:szCs w:val="22"/>
              </w:rPr>
              <w:t>- Hot dip galvanized</w:t>
            </w:r>
          </w:p>
        </w:tc>
        <w:tc>
          <w:tcPr>
            <w:tcW w:w="2031" w:type="dxa"/>
            <w:shd w:val="clear" w:color="auto" w:fill="auto"/>
          </w:tcPr>
          <w:p>
            <w:pPr>
              <w:jc w:val="both"/>
              <w:rPr>
                <w:rFonts w:ascii="Cambria" w:hAnsi="Cambria" w:cstheme="minorHAnsi"/>
                <w:b/>
                <w:kern w:val="2"/>
                <w:u w:val="single"/>
              </w:rPr>
            </w:pPr>
            <w:r>
              <w:rPr>
                <w:rFonts w:ascii="Cambria" w:hAnsi="Cambria" w:cstheme="minorHAnsi"/>
                <w:b/>
                <w:kern w:val="2"/>
                <w:sz w:val="22"/>
                <w:szCs w:val="22"/>
                <w:u w:val="single"/>
              </w:rPr>
              <w:t>120L Wheelie Bin Lock Stand</w:t>
            </w:r>
          </w:p>
          <w:p>
            <w:pPr>
              <w:jc w:val="both"/>
              <w:rPr>
                <w:rFonts w:ascii="Cambria" w:hAnsi="Cambria" w:cstheme="minorHAnsi"/>
                <w:kern w:val="2"/>
              </w:rPr>
            </w:pPr>
          </w:p>
        </w:tc>
        <w:tc>
          <w:tcPr>
            <w:tcW w:w="2679" w:type="dxa"/>
            <w:shd w:val="clear" w:color="auto" w:fill="auto"/>
          </w:tcPr>
          <w:p>
            <w:pPr>
              <w:jc w:val="both"/>
              <w:rPr>
                <w:rFonts w:ascii="Cambria" w:hAnsi="Cambria" w:cstheme="minorHAnsi"/>
                <w:kern w:val="2"/>
              </w:rPr>
            </w:pPr>
            <w:r>
              <w:rPr>
                <w:rFonts w:ascii="Cambria" w:hAnsi="Cambria"/>
                <w:kern w:val="2"/>
              </w:rPr>
              <w:drawing>
                <wp:inline distT="0" distB="0" distL="0" distR="0">
                  <wp:extent cx="1128395" cy="1128395"/>
                  <wp:effectExtent l="0" t="0" r="0" b="0"/>
                  <wp:docPr id="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3"/>
                          <pic:cNvPicPr>
                            <a:picLocks noChangeAspect="1" noChangeArrowheads="1"/>
                          </pic:cNvPicPr>
                        </pic:nvPicPr>
                        <pic:blipFill>
                          <a:blip r:embed="rId7"/>
                          <a:stretch>
                            <a:fillRect/>
                          </a:stretch>
                        </pic:blipFill>
                        <pic:spPr>
                          <a:xfrm>
                            <a:off x="0" y="0"/>
                            <a:ext cx="1128395" cy="1128395"/>
                          </a:xfrm>
                          <a:prstGeom prst="rect">
                            <a:avLst/>
                          </a:prstGeom>
                        </pic:spPr>
                      </pic:pic>
                    </a:graphicData>
                  </a:graphic>
                </wp:inline>
              </w:drawing>
            </w:r>
          </w:p>
        </w:tc>
        <w:tc>
          <w:tcPr>
            <w:tcW w:w="2236" w:type="dxa"/>
            <w:shd w:val="clear" w:color="auto" w:fill="auto"/>
          </w:tcPr>
          <w:p>
            <w:pPr>
              <w:jc w:val="center"/>
              <w:rPr>
                <w:rFonts w:ascii="Cambria" w:hAnsi="Cambria" w:cstheme="minorHAnsi"/>
                <w:b/>
                <w:kern w:val="2"/>
              </w:rPr>
            </w:pPr>
            <w:r>
              <w:rPr>
                <w:rFonts w:ascii="Cambria" w:hAnsi="Cambria" w:cstheme="minorHAnsi"/>
                <w:b/>
                <w:kern w:val="2"/>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7" w:hRule="atLeast"/>
        </w:trPr>
        <w:tc>
          <w:tcPr>
            <w:tcW w:w="2808" w:type="dxa"/>
            <w:shd w:val="clear" w:color="auto" w:fill="auto"/>
          </w:tcPr>
          <w:p>
            <w:pPr>
              <w:jc w:val="both"/>
              <w:rPr>
                <w:rFonts w:ascii="Cambria" w:hAnsi="Cambria" w:cstheme="minorHAnsi"/>
                <w:kern w:val="2"/>
              </w:rPr>
            </w:pPr>
            <w:r>
              <w:rPr>
                <w:rFonts w:ascii="Cambria" w:hAnsi="Cambria" w:cstheme="minorHAnsi"/>
                <w:kern w:val="2"/>
                <w:sz w:val="22"/>
                <w:szCs w:val="22"/>
              </w:rPr>
              <w:t>Dark/light green with lid</w:t>
            </w:r>
          </w:p>
          <w:p>
            <w:pPr>
              <w:jc w:val="both"/>
              <w:rPr>
                <w:rFonts w:ascii="Cambria" w:hAnsi="Cambria" w:cstheme="minorHAnsi"/>
                <w:kern w:val="2"/>
              </w:rPr>
            </w:pPr>
            <w:r>
              <w:rPr>
                <w:rFonts w:ascii="Cambria" w:hAnsi="Cambria" w:cstheme="minorHAnsi"/>
                <w:kern w:val="2"/>
                <w:sz w:val="22"/>
                <w:szCs w:val="22"/>
              </w:rPr>
              <w:t>120HDPE</w:t>
            </w:r>
          </w:p>
          <w:p>
            <w:pPr>
              <w:jc w:val="both"/>
              <w:rPr>
                <w:rFonts w:ascii="Cambria" w:hAnsi="Cambria" w:cstheme="minorHAnsi"/>
                <w:kern w:val="2"/>
              </w:rPr>
            </w:pPr>
            <w:r>
              <w:rPr>
                <w:rFonts w:ascii="Cambria" w:hAnsi="Cambria" w:cstheme="minorHAnsi"/>
                <w:kern w:val="2"/>
                <w:sz w:val="22"/>
                <w:szCs w:val="22"/>
              </w:rPr>
              <w:t>Manufactured to AS4123</w:t>
            </w:r>
          </w:p>
          <w:p>
            <w:pPr>
              <w:jc w:val="both"/>
              <w:rPr>
                <w:rFonts w:ascii="Cambria" w:hAnsi="Cambria" w:cstheme="minorHAnsi"/>
                <w:kern w:val="2"/>
              </w:rPr>
            </w:pPr>
            <w:r>
              <w:rPr>
                <w:rFonts w:ascii="Cambria" w:hAnsi="Cambria" w:cstheme="minorHAnsi"/>
                <w:kern w:val="2"/>
                <w:sz w:val="22"/>
                <w:szCs w:val="22"/>
              </w:rPr>
              <w:t>Full white embossed design on front of bin (attached)</w:t>
            </w:r>
          </w:p>
          <w:p>
            <w:pPr>
              <w:jc w:val="both"/>
              <w:rPr>
                <w:rFonts w:ascii="Cambria" w:hAnsi="Cambria" w:cstheme="minorHAnsi"/>
                <w:kern w:val="2"/>
              </w:rPr>
            </w:pPr>
            <w:r>
              <w:rPr>
                <w:rFonts w:ascii="Cambria" w:hAnsi="Cambria" w:cstheme="minorHAnsi"/>
                <w:kern w:val="2"/>
                <w:sz w:val="22"/>
                <w:szCs w:val="22"/>
              </w:rPr>
              <w:t>All bins to have wheels</w:t>
            </w:r>
          </w:p>
        </w:tc>
        <w:tc>
          <w:tcPr>
            <w:tcW w:w="2031" w:type="dxa"/>
            <w:shd w:val="clear" w:color="auto" w:fill="auto"/>
          </w:tcPr>
          <w:p>
            <w:pPr>
              <w:jc w:val="both"/>
              <w:rPr>
                <w:rFonts w:ascii="Cambria" w:hAnsi="Cambria" w:cstheme="minorHAnsi"/>
                <w:kern w:val="2"/>
              </w:rPr>
            </w:pPr>
            <w:r>
              <w:rPr>
                <w:rFonts w:ascii="Cambria" w:hAnsi="Cambria" w:cstheme="minorHAnsi"/>
                <w:b/>
                <w:kern w:val="2"/>
                <w:sz w:val="22"/>
                <w:szCs w:val="22"/>
                <w:u w:val="single"/>
              </w:rPr>
              <w:t>120L Wheelie Bins</w:t>
            </w:r>
          </w:p>
        </w:tc>
        <w:tc>
          <w:tcPr>
            <w:tcW w:w="2679" w:type="dxa"/>
            <w:shd w:val="clear" w:color="auto" w:fill="auto"/>
          </w:tcPr>
          <w:p>
            <w:pPr>
              <w:jc w:val="both"/>
              <w:rPr>
                <w:rFonts w:ascii="Cambria" w:hAnsi="Cambria" w:cstheme="minorHAnsi"/>
                <w:kern w:val="2"/>
              </w:rPr>
            </w:pPr>
            <w:r>
              <w:rPr>
                <w:rFonts w:ascii="Cambria" w:hAnsi="Cambria"/>
                <w:kern w:val="2"/>
              </w:rPr>
              <w:drawing>
                <wp:inline distT="0" distB="9525" distL="0" distR="0">
                  <wp:extent cx="1128395" cy="1323975"/>
                  <wp:effectExtent l="0" t="0" r="0" b="0"/>
                  <wp:docPr id="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4"/>
                          <pic:cNvPicPr>
                            <a:picLocks noChangeAspect="1" noChangeArrowheads="1"/>
                          </pic:cNvPicPr>
                        </pic:nvPicPr>
                        <pic:blipFill>
                          <a:blip r:embed="rId9"/>
                          <a:stretch>
                            <a:fillRect/>
                          </a:stretch>
                        </pic:blipFill>
                        <pic:spPr>
                          <a:xfrm>
                            <a:off x="0" y="0"/>
                            <a:ext cx="1128395" cy="1323975"/>
                          </a:xfrm>
                          <a:prstGeom prst="rect">
                            <a:avLst/>
                          </a:prstGeom>
                        </pic:spPr>
                      </pic:pic>
                    </a:graphicData>
                  </a:graphic>
                </wp:inline>
              </w:drawing>
            </w:r>
          </w:p>
        </w:tc>
        <w:tc>
          <w:tcPr>
            <w:tcW w:w="2236" w:type="dxa"/>
            <w:shd w:val="clear" w:color="auto" w:fill="auto"/>
          </w:tcPr>
          <w:p>
            <w:pPr>
              <w:jc w:val="center"/>
              <w:rPr>
                <w:rFonts w:ascii="Cambria" w:hAnsi="Cambria" w:cstheme="minorHAnsi"/>
                <w:b/>
                <w:kern w:val="2"/>
              </w:rPr>
            </w:pPr>
            <w:r>
              <w:rPr>
                <w:rFonts w:ascii="Cambria" w:hAnsi="Cambria" w:cstheme="minorHAnsi"/>
                <w:b/>
                <w:kern w:val="2"/>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7" w:hRule="atLeast"/>
        </w:trPr>
        <w:tc>
          <w:tcPr>
            <w:tcW w:w="2808" w:type="dxa"/>
            <w:tcBorders>
              <w:top w:val="nil"/>
            </w:tcBorders>
            <w:shd w:val="clear" w:color="auto" w:fill="auto"/>
          </w:tcPr>
          <w:p>
            <w:pPr>
              <w:jc w:val="both"/>
              <w:rPr>
                <w:rFonts w:ascii="Cambria" w:hAnsi="Cambria"/>
                <w:kern w:val="2"/>
                <w:sz w:val="22"/>
                <w:szCs w:val="22"/>
              </w:rPr>
            </w:pPr>
            <w:r>
              <w:rPr>
                <w:rFonts w:ascii="Cambria" w:hAnsi="Cambria"/>
                <w:kern w:val="2"/>
                <w:sz w:val="22"/>
                <w:szCs w:val="22"/>
              </w:rPr>
              <w:t xml:space="preserve">Dark/light green with lid &amp; stand/bolted holes of 50L HDPE manufactured to AS4123 </w:t>
            </w:r>
            <w:r>
              <w:rPr>
                <w:rFonts w:ascii="Cambria" w:hAnsi="Cambria" w:cstheme="minorHAnsi"/>
                <w:kern w:val="2"/>
                <w:sz w:val="22"/>
                <w:szCs w:val="22"/>
              </w:rPr>
              <w:t xml:space="preserve">Full white embossed design on front of bin </w:t>
            </w:r>
          </w:p>
          <w:p>
            <w:pPr>
              <w:jc w:val="both"/>
              <w:rPr>
                <w:rFonts w:ascii="Cambria" w:hAnsi="Cambria"/>
                <w:kern w:val="2"/>
                <w:sz w:val="22"/>
                <w:szCs w:val="22"/>
              </w:rPr>
            </w:pPr>
            <w:r>
              <w:rPr>
                <w:rFonts w:ascii="Cambria" w:hAnsi="Cambria" w:cstheme="minorHAnsi"/>
                <w:kern w:val="2"/>
                <w:sz w:val="22"/>
                <w:szCs w:val="22"/>
              </w:rPr>
              <w:t>All bins without wheels</w:t>
            </w:r>
          </w:p>
        </w:tc>
        <w:tc>
          <w:tcPr>
            <w:tcW w:w="2031" w:type="dxa"/>
            <w:tcBorders>
              <w:top w:val="nil"/>
            </w:tcBorders>
            <w:shd w:val="clear" w:color="auto" w:fill="auto"/>
          </w:tcPr>
          <w:p>
            <w:pPr>
              <w:jc w:val="both"/>
              <w:rPr>
                <w:rFonts w:ascii="Cambria" w:hAnsi="Cambria"/>
                <w:kern w:val="2"/>
              </w:rPr>
            </w:pPr>
            <w:r>
              <w:rPr>
                <w:rFonts w:ascii="Cambria" w:hAnsi="Cambria" w:cstheme="minorHAnsi"/>
                <w:b/>
                <w:kern w:val="2"/>
                <w:sz w:val="22"/>
                <w:szCs w:val="22"/>
                <w:u w:val="single"/>
              </w:rPr>
              <w:t>50L Wheelie Bins</w:t>
            </w:r>
          </w:p>
        </w:tc>
        <w:tc>
          <w:tcPr>
            <w:tcW w:w="2679" w:type="dxa"/>
            <w:tcBorders>
              <w:top w:val="nil"/>
            </w:tcBorders>
            <w:shd w:val="clear" w:color="auto" w:fill="auto"/>
          </w:tcPr>
          <w:p>
            <w:pPr>
              <w:jc w:val="both"/>
              <w:rPr>
                <w:rFonts w:ascii="Cambria" w:hAnsi="Cambria"/>
                <w:kern w:val="2"/>
              </w:rPr>
            </w:pPr>
            <w:r>
              <w:rPr>
                <w:rFonts w:ascii="Cambria" w:hAnsi="Cambria"/>
                <w:kern w:val="2"/>
              </w:rPr>
              <w:drawing>
                <wp:anchor distT="0" distB="0" distL="0" distR="0" simplePos="0" relativeHeight="251659264" behindDoc="0" locked="0" layoutInCell="1" allowOverlap="1">
                  <wp:simplePos x="0" y="0"/>
                  <wp:positionH relativeFrom="column">
                    <wp:posOffset>0</wp:posOffset>
                  </wp:positionH>
                  <wp:positionV relativeFrom="paragraph">
                    <wp:posOffset>219075</wp:posOffset>
                  </wp:positionV>
                  <wp:extent cx="1175385" cy="1175385"/>
                  <wp:effectExtent l="0" t="0" r="0" b="0"/>
                  <wp:wrapSquare wrapText="largest"/>
                  <wp:docPr id="5"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1"/>
                          <pic:cNvPicPr>
                            <a:picLocks noChangeAspect="1" noChangeArrowheads="1"/>
                          </pic:cNvPicPr>
                        </pic:nvPicPr>
                        <pic:blipFill>
                          <a:blip r:embed="rId10"/>
                          <a:stretch>
                            <a:fillRect/>
                          </a:stretch>
                        </pic:blipFill>
                        <pic:spPr>
                          <a:xfrm>
                            <a:off x="0" y="0"/>
                            <a:ext cx="1175385" cy="1175385"/>
                          </a:xfrm>
                          <a:prstGeom prst="rect">
                            <a:avLst/>
                          </a:prstGeom>
                        </pic:spPr>
                      </pic:pic>
                    </a:graphicData>
                  </a:graphic>
                </wp:anchor>
              </w:drawing>
            </w:r>
          </w:p>
        </w:tc>
        <w:tc>
          <w:tcPr>
            <w:tcW w:w="2236" w:type="dxa"/>
            <w:tcBorders>
              <w:top w:val="nil"/>
            </w:tcBorders>
            <w:shd w:val="clear" w:color="auto" w:fill="auto"/>
          </w:tcPr>
          <w:p>
            <w:pPr>
              <w:jc w:val="center"/>
              <w:rPr>
                <w:rFonts w:ascii="Cambria" w:hAnsi="Cambria" w:cstheme="minorHAnsi"/>
                <w:b/>
                <w:kern w:val="2"/>
              </w:rPr>
            </w:pPr>
            <w:r>
              <w:rPr>
                <w:rFonts w:ascii="Cambria" w:hAnsi="Cambria" w:cstheme="minorHAnsi"/>
                <w:b/>
                <w:kern w:val="2"/>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0" w:hRule="atLeast"/>
        </w:trPr>
        <w:tc>
          <w:tcPr>
            <w:tcW w:w="2808" w:type="dxa"/>
            <w:tcBorders>
              <w:top w:val="nil"/>
            </w:tcBorders>
            <w:shd w:val="clear" w:color="auto" w:fill="auto"/>
          </w:tcPr>
          <w:p>
            <w:pPr>
              <w:jc w:val="both"/>
              <w:rPr>
                <w:rFonts w:ascii="Cambria" w:hAnsi="Cambria"/>
                <w:kern w:val="2"/>
                <w:sz w:val="22"/>
                <w:szCs w:val="22"/>
              </w:rPr>
            </w:pPr>
            <w:r>
              <w:rPr>
                <w:rFonts w:ascii="Cambria" w:hAnsi="Cambria"/>
                <w:kern w:val="2"/>
                <w:sz w:val="22"/>
                <w:szCs w:val="22"/>
              </w:rPr>
              <w:t xml:space="preserve">Galvanized/stainless outdoor trash bin  of 50L with </w:t>
            </w:r>
            <w:r>
              <w:rPr>
                <w:rFonts w:ascii="Cambria" w:hAnsi="Cambria" w:cstheme="minorHAnsi"/>
                <w:kern w:val="2"/>
                <w:sz w:val="22"/>
                <w:szCs w:val="22"/>
              </w:rPr>
              <w:t xml:space="preserve">Full black embossed design on front of bin </w:t>
            </w:r>
          </w:p>
          <w:p>
            <w:pPr>
              <w:jc w:val="both"/>
              <w:rPr>
                <w:rFonts w:ascii="Cambria" w:hAnsi="Cambria"/>
                <w:kern w:val="2"/>
                <w:sz w:val="22"/>
                <w:szCs w:val="22"/>
              </w:rPr>
            </w:pPr>
            <w:r>
              <w:rPr>
                <w:rFonts w:ascii="Cambria" w:hAnsi="Cambria" w:cstheme="minorHAnsi"/>
                <w:kern w:val="2"/>
                <w:sz w:val="22"/>
                <w:szCs w:val="22"/>
              </w:rPr>
              <w:t>All bins without wheels</w:t>
            </w:r>
          </w:p>
        </w:tc>
        <w:tc>
          <w:tcPr>
            <w:tcW w:w="2031" w:type="dxa"/>
            <w:tcBorders>
              <w:top w:val="nil"/>
            </w:tcBorders>
            <w:shd w:val="clear" w:color="auto" w:fill="auto"/>
          </w:tcPr>
          <w:p>
            <w:pPr>
              <w:jc w:val="both"/>
              <w:rPr>
                <w:rFonts w:ascii="Cambria" w:hAnsi="Cambria"/>
                <w:kern w:val="2"/>
              </w:rPr>
            </w:pPr>
            <w:r>
              <w:rPr>
                <w:rFonts w:ascii="Cambria" w:hAnsi="Cambria" w:cstheme="minorHAnsi"/>
                <w:b/>
                <w:kern w:val="2"/>
                <w:sz w:val="22"/>
                <w:szCs w:val="22"/>
                <w:u w:val="single"/>
              </w:rPr>
              <w:t>50L Stainless Bins</w:t>
            </w:r>
          </w:p>
        </w:tc>
        <w:tc>
          <w:tcPr>
            <w:tcW w:w="2679" w:type="dxa"/>
            <w:tcBorders>
              <w:top w:val="nil"/>
            </w:tcBorders>
            <w:shd w:val="clear" w:color="auto" w:fill="auto"/>
          </w:tcPr>
          <w:p>
            <w:pPr>
              <w:jc w:val="both"/>
              <w:rPr>
                <w:rFonts w:ascii="Cambria" w:hAnsi="Cambria"/>
                <w:kern w:val="2"/>
              </w:rPr>
            </w:pPr>
            <w:r>
              <w:rPr>
                <w:rFonts w:ascii="Cambria" w:hAnsi="Cambria"/>
                <w:kern w:val="2"/>
              </w:rPr>
              <w:drawing>
                <wp:anchor distT="0" distB="0" distL="0" distR="0" simplePos="0" relativeHeight="251660288" behindDoc="0" locked="0" layoutInCell="1" allowOverlap="1">
                  <wp:simplePos x="0" y="0"/>
                  <wp:positionH relativeFrom="column">
                    <wp:posOffset>104775</wp:posOffset>
                  </wp:positionH>
                  <wp:positionV relativeFrom="paragraph">
                    <wp:posOffset>133350</wp:posOffset>
                  </wp:positionV>
                  <wp:extent cx="1018540" cy="1163320"/>
                  <wp:effectExtent l="0" t="0" r="0" b="0"/>
                  <wp:wrapSquare wrapText="largest"/>
                  <wp:docPr id="6"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
                          <pic:cNvPicPr>
                            <a:picLocks noChangeAspect="1" noChangeArrowheads="1"/>
                          </pic:cNvPicPr>
                        </pic:nvPicPr>
                        <pic:blipFill>
                          <a:blip r:embed="rId11"/>
                          <a:stretch>
                            <a:fillRect/>
                          </a:stretch>
                        </pic:blipFill>
                        <pic:spPr>
                          <a:xfrm>
                            <a:off x="0" y="0"/>
                            <a:ext cx="1018540" cy="1163320"/>
                          </a:xfrm>
                          <a:prstGeom prst="rect">
                            <a:avLst/>
                          </a:prstGeom>
                        </pic:spPr>
                      </pic:pic>
                    </a:graphicData>
                  </a:graphic>
                </wp:anchor>
              </w:drawing>
            </w:r>
          </w:p>
        </w:tc>
        <w:tc>
          <w:tcPr>
            <w:tcW w:w="2236" w:type="dxa"/>
            <w:tcBorders>
              <w:top w:val="nil"/>
            </w:tcBorders>
            <w:shd w:val="clear" w:color="auto" w:fill="auto"/>
          </w:tcPr>
          <w:p>
            <w:pPr>
              <w:jc w:val="center"/>
              <w:rPr>
                <w:rFonts w:ascii="Cambria" w:hAnsi="Cambria" w:cstheme="minorHAnsi"/>
                <w:b/>
                <w:kern w:val="2"/>
              </w:rPr>
            </w:pPr>
            <w:r>
              <w:rPr>
                <w:rFonts w:ascii="Cambria" w:hAnsi="Cambria" w:cstheme="minorHAnsi"/>
                <w:b/>
                <w:kern w:val="2"/>
              </w:rPr>
              <w:t>50</w:t>
            </w:r>
          </w:p>
        </w:tc>
      </w:tr>
    </w:tbl>
    <w:p>
      <w:pPr>
        <w:rPr>
          <w:lang w:val="en-GB"/>
        </w:rPr>
      </w:pPr>
    </w:p>
    <w:tbl>
      <w:tblPr>
        <w:tblStyle w:val="13"/>
        <w:tblW w:w="0" w:type="auto"/>
        <w:tblInd w:w="0" w:type="dxa"/>
        <w:shd w:val="clear" w:color="auto" w:fill="FFFFFF"/>
        <w:tblLayout w:type="autofit"/>
        <w:tblCellMar>
          <w:top w:w="0" w:type="dxa"/>
          <w:left w:w="0" w:type="dxa"/>
          <w:bottom w:w="0" w:type="dxa"/>
          <w:right w:w="0" w:type="dxa"/>
        </w:tblCellMar>
      </w:tblPr>
      <w:tblGrid>
        <w:gridCol w:w="5521"/>
        <w:gridCol w:w="1984"/>
        <w:gridCol w:w="2071"/>
      </w:tblGrid>
      <w:tr>
        <w:tblPrEx>
          <w:shd w:val="clear" w:color="auto" w:fill="FFFFFF"/>
          <w:tblCellMar>
            <w:top w:w="0" w:type="dxa"/>
            <w:left w:w="0" w:type="dxa"/>
            <w:bottom w:w="0" w:type="dxa"/>
            <w:right w:w="0" w:type="dxa"/>
          </w:tblCellMar>
        </w:tblPrEx>
        <w:trPr>
          <w:trHeight w:val="414" w:hRule="atLeast"/>
        </w:trPr>
        <w:tc>
          <w:tcPr>
            <w:tcW w:w="9576" w:type="dxa"/>
            <w:gridSpan w:val="3"/>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spacing w:before="0"/>
              <w:jc w:val="center"/>
              <w:rPr>
                <w:rFonts w:eastAsia="Times New Roman"/>
                <w:b/>
                <w:bCs/>
                <w:sz w:val="22"/>
                <w:szCs w:val="22"/>
                <w:lang w:eastAsia="zh-CN"/>
              </w:rPr>
            </w:pPr>
            <w:r>
              <w:rPr>
                <w:rFonts w:eastAsia="Times New Roman"/>
                <w:b/>
                <w:bCs/>
                <w:sz w:val="22"/>
                <w:szCs w:val="22"/>
                <w:lang w:eastAsia="zh-CN"/>
              </w:rPr>
              <w:t>Pricing Table (pls complete this table)</w:t>
            </w:r>
          </w:p>
        </w:tc>
      </w:tr>
      <w:tr>
        <w:tblPrEx>
          <w:tblCellMar>
            <w:top w:w="0" w:type="dxa"/>
            <w:left w:w="0" w:type="dxa"/>
            <w:bottom w:w="0" w:type="dxa"/>
            <w:right w:w="0" w:type="dxa"/>
          </w:tblCellMar>
        </w:tblPrEx>
        <w:trPr>
          <w:trHeight w:val="418" w:hRule="atLeast"/>
        </w:trPr>
        <w:tc>
          <w:tcPr>
            <w:tcW w:w="5521" w:type="dxa"/>
            <w:tcBorders>
              <w:top w:val="nil"/>
              <w:left w:val="single" w:color="auto" w:sz="8" w:space="0"/>
              <w:bottom w:val="single" w:color="auto" w:sz="8" w:space="0"/>
              <w:right w:val="single" w:color="auto" w:sz="8" w:space="0"/>
            </w:tcBorders>
            <w:shd w:val="clear" w:color="auto" w:fill="C6D9F1"/>
            <w:tcMar>
              <w:top w:w="0" w:type="dxa"/>
              <w:left w:w="108" w:type="dxa"/>
              <w:bottom w:w="0" w:type="dxa"/>
              <w:right w:w="108" w:type="dxa"/>
            </w:tcMar>
          </w:tcPr>
          <w:p>
            <w:pPr>
              <w:spacing w:before="0"/>
              <w:ind w:left="720"/>
              <w:jc w:val="center"/>
              <w:rPr>
                <w:rFonts w:eastAsia="Times New Roman"/>
                <w:b/>
                <w:bCs/>
                <w:sz w:val="22"/>
                <w:szCs w:val="22"/>
                <w:lang w:val="zh-CN" w:eastAsia="zh-CN"/>
              </w:rPr>
            </w:pPr>
            <w:r>
              <w:rPr>
                <w:rFonts w:eastAsia="Times New Roman"/>
                <w:b/>
                <w:bCs/>
                <w:sz w:val="22"/>
                <w:szCs w:val="22"/>
                <w:lang w:val="zh-CN" w:eastAsia="zh-CN"/>
              </w:rPr>
              <w:t>1.       Bin Pricing</w:t>
            </w:r>
          </w:p>
        </w:tc>
        <w:tc>
          <w:tcPr>
            <w:tcW w:w="1984" w:type="dxa"/>
            <w:tcBorders>
              <w:top w:val="nil"/>
              <w:left w:val="nil"/>
              <w:bottom w:val="single" w:color="auto" w:sz="8" w:space="0"/>
              <w:right w:val="single" w:color="auto" w:sz="8" w:space="0"/>
            </w:tcBorders>
            <w:shd w:val="clear" w:color="auto" w:fill="C6D9F1"/>
            <w:tcMar>
              <w:top w:w="0" w:type="dxa"/>
              <w:left w:w="108" w:type="dxa"/>
              <w:bottom w:w="0" w:type="dxa"/>
              <w:right w:w="108" w:type="dxa"/>
            </w:tcMar>
          </w:tcPr>
          <w:p>
            <w:pPr>
              <w:spacing w:before="0"/>
              <w:jc w:val="center"/>
              <w:rPr>
                <w:rFonts w:eastAsia="Times New Roman"/>
                <w:b/>
                <w:bCs/>
                <w:sz w:val="22"/>
                <w:szCs w:val="22"/>
                <w:lang w:val="zh-CN" w:eastAsia="zh-CN"/>
              </w:rPr>
            </w:pPr>
            <w:r>
              <w:rPr>
                <w:rFonts w:eastAsia="Times New Roman"/>
                <w:b/>
                <w:bCs/>
                <w:sz w:val="22"/>
                <w:szCs w:val="22"/>
                <w:lang w:val="zh-CN" w:eastAsia="zh-CN"/>
              </w:rPr>
              <w:t>Cost per Unit</w:t>
            </w:r>
          </w:p>
        </w:tc>
        <w:tc>
          <w:tcPr>
            <w:tcW w:w="2071" w:type="dxa"/>
            <w:tcBorders>
              <w:top w:val="nil"/>
              <w:left w:val="nil"/>
              <w:bottom w:val="single" w:color="auto" w:sz="8" w:space="0"/>
              <w:right w:val="single" w:color="auto" w:sz="8" w:space="0"/>
            </w:tcBorders>
            <w:shd w:val="clear" w:color="auto" w:fill="C6D9F1"/>
            <w:tcMar>
              <w:top w:w="0" w:type="dxa"/>
              <w:left w:w="108" w:type="dxa"/>
              <w:bottom w:w="0" w:type="dxa"/>
              <w:right w:w="108" w:type="dxa"/>
            </w:tcMar>
          </w:tcPr>
          <w:p>
            <w:pPr>
              <w:spacing w:before="0"/>
              <w:jc w:val="center"/>
              <w:rPr>
                <w:rFonts w:eastAsia="Times New Roman"/>
                <w:b/>
                <w:bCs/>
                <w:sz w:val="22"/>
                <w:szCs w:val="22"/>
                <w:lang w:val="zh-CN" w:eastAsia="zh-CN"/>
              </w:rPr>
            </w:pPr>
            <w:r>
              <w:rPr>
                <w:rFonts w:eastAsia="Times New Roman"/>
                <w:b/>
                <w:bCs/>
                <w:sz w:val="22"/>
                <w:szCs w:val="22"/>
                <w:lang w:val="zh-CN" w:eastAsia="zh-CN"/>
              </w:rPr>
              <w:t>Cost over 100 Units</w:t>
            </w:r>
          </w:p>
        </w:tc>
      </w:tr>
      <w:tr>
        <w:tblPrEx>
          <w:tblCellMar>
            <w:top w:w="0" w:type="dxa"/>
            <w:left w:w="0" w:type="dxa"/>
            <w:bottom w:w="0" w:type="dxa"/>
            <w:right w:w="0" w:type="dxa"/>
          </w:tblCellMar>
        </w:tblPrEx>
        <w:tc>
          <w:tcPr>
            <w:tcW w:w="5521"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spacing w:before="0"/>
              <w:rPr>
                <w:rFonts w:eastAsia="Times New Roman"/>
                <w:sz w:val="22"/>
                <w:szCs w:val="22"/>
                <w:lang w:val="zh-CN" w:eastAsia="zh-CN"/>
              </w:rPr>
            </w:pPr>
            <w:r>
              <w:rPr>
                <w:rFonts w:eastAsia="Times New Roman"/>
                <w:b/>
                <w:bCs/>
                <w:sz w:val="22"/>
                <w:szCs w:val="22"/>
                <w:lang w:val="zh-CN" w:eastAsia="zh-CN"/>
              </w:rPr>
              <w:t>120L Wheelie Bin</w:t>
            </w:r>
          </w:p>
          <w:p>
            <w:pPr>
              <w:spacing w:before="0"/>
              <w:ind w:left="720"/>
              <w:rPr>
                <w:rFonts w:eastAsia="Times New Roman"/>
                <w:sz w:val="22"/>
                <w:szCs w:val="22"/>
                <w:lang w:val="zh-CN" w:eastAsia="zh-CN"/>
              </w:rPr>
            </w:pPr>
            <w:r>
              <w:rPr>
                <w:rFonts w:eastAsia="Times New Roman"/>
                <w:sz w:val="22"/>
                <w:szCs w:val="22"/>
                <w:lang w:val="zh-CN" w:eastAsia="zh-CN"/>
              </w:rPr>
              <w:t>-          Dark green with lid</w:t>
            </w:r>
          </w:p>
          <w:p>
            <w:pPr>
              <w:spacing w:before="0"/>
              <w:ind w:left="720"/>
              <w:rPr>
                <w:rFonts w:eastAsia="Times New Roman"/>
                <w:sz w:val="22"/>
                <w:szCs w:val="22"/>
                <w:lang w:val="zh-CN" w:eastAsia="zh-CN"/>
              </w:rPr>
            </w:pPr>
            <w:r>
              <w:rPr>
                <w:rFonts w:eastAsia="Times New Roman"/>
                <w:sz w:val="22"/>
                <w:szCs w:val="22"/>
                <w:lang w:val="zh-CN" w:eastAsia="zh-CN"/>
              </w:rPr>
              <w:t>-          HDPE</w:t>
            </w:r>
          </w:p>
          <w:p>
            <w:pPr>
              <w:spacing w:before="0"/>
              <w:ind w:left="720"/>
              <w:rPr>
                <w:rFonts w:eastAsia="Times New Roman"/>
                <w:sz w:val="22"/>
                <w:szCs w:val="22"/>
                <w:lang w:val="zh-CN" w:eastAsia="zh-CN"/>
              </w:rPr>
            </w:pPr>
            <w:r>
              <w:rPr>
                <w:rFonts w:eastAsia="Times New Roman"/>
                <w:sz w:val="22"/>
                <w:szCs w:val="22"/>
                <w:lang w:val="zh-CN" w:eastAsia="zh-CN"/>
              </w:rPr>
              <w:t>-          Manufactured to AS4123</w:t>
            </w:r>
          </w:p>
          <w:p>
            <w:pPr>
              <w:spacing w:before="0"/>
              <w:ind w:left="720"/>
              <w:rPr>
                <w:rFonts w:eastAsia="Times New Roman"/>
                <w:sz w:val="22"/>
                <w:szCs w:val="22"/>
                <w:lang w:val="zh-CN" w:eastAsia="zh-CN"/>
              </w:rPr>
            </w:pPr>
            <w:r>
              <w:rPr>
                <w:rFonts w:eastAsia="Times New Roman"/>
                <w:sz w:val="22"/>
                <w:szCs w:val="22"/>
                <w:lang w:val="zh-CN" w:eastAsia="zh-CN"/>
              </w:rPr>
              <w:t>-          With wheels</w:t>
            </w:r>
          </w:p>
          <w:p>
            <w:pPr>
              <w:spacing w:before="0"/>
              <w:ind w:left="720"/>
              <w:rPr>
                <w:rFonts w:eastAsia="Times New Roman"/>
                <w:sz w:val="22"/>
                <w:szCs w:val="22"/>
                <w:lang w:val="zh-CN" w:eastAsia="zh-CN"/>
              </w:rPr>
            </w:pPr>
            <w:r>
              <w:rPr>
                <w:rFonts w:eastAsia="Times New Roman"/>
                <w:sz w:val="22"/>
                <w:szCs w:val="22"/>
                <w:lang w:val="zh-CN" w:eastAsia="zh-CN"/>
              </w:rPr>
              <w:t>-          Hot stamp</w:t>
            </w:r>
          </w:p>
          <w:p>
            <w:pPr>
              <w:spacing w:before="0"/>
              <w:ind w:left="720"/>
              <w:rPr>
                <w:rFonts w:eastAsia="Times New Roman"/>
                <w:sz w:val="22"/>
                <w:szCs w:val="22"/>
                <w:lang w:val="zh-CN" w:eastAsia="zh-CN"/>
              </w:rPr>
            </w:pPr>
            <w:r>
              <w:rPr>
                <w:rFonts w:eastAsia="Times New Roman"/>
                <w:sz w:val="22"/>
                <w:szCs w:val="22"/>
                <w:lang w:val="zh-CN" w:eastAsia="zh-CN"/>
              </w:rPr>
              <w:t> </w:t>
            </w:r>
          </w:p>
        </w:tc>
        <w:tc>
          <w:tcPr>
            <w:tcW w:w="198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tcPr>
          <w:p>
            <w:pPr>
              <w:spacing w:before="0"/>
              <w:rPr>
                <w:rFonts w:eastAsia="Times New Roman"/>
                <w:sz w:val="22"/>
                <w:szCs w:val="22"/>
                <w:lang w:val="zh-CN" w:eastAsia="zh-CN"/>
              </w:rPr>
            </w:pPr>
            <w:r>
              <w:rPr>
                <w:rFonts w:eastAsia="Times New Roman"/>
                <w:sz w:val="22"/>
                <w:szCs w:val="22"/>
                <w:lang w:val="zh-CN" w:eastAsia="zh-CN"/>
              </w:rPr>
              <w:t> </w:t>
            </w:r>
          </w:p>
        </w:tc>
        <w:tc>
          <w:tcPr>
            <w:tcW w:w="207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tcPr>
          <w:p>
            <w:pPr>
              <w:spacing w:before="0"/>
              <w:rPr>
                <w:rFonts w:eastAsia="Times New Roman"/>
                <w:sz w:val="22"/>
                <w:szCs w:val="22"/>
                <w:lang w:val="zh-CN" w:eastAsia="zh-CN"/>
              </w:rPr>
            </w:pPr>
            <w:r>
              <w:rPr>
                <w:rFonts w:eastAsia="Times New Roman"/>
                <w:sz w:val="22"/>
                <w:szCs w:val="22"/>
                <w:lang w:val="zh-CN" w:eastAsia="zh-CN"/>
              </w:rPr>
              <w:t> </w:t>
            </w:r>
          </w:p>
        </w:tc>
      </w:tr>
      <w:tr>
        <w:tblPrEx>
          <w:tblCellMar>
            <w:top w:w="0" w:type="dxa"/>
            <w:left w:w="0" w:type="dxa"/>
            <w:bottom w:w="0" w:type="dxa"/>
            <w:right w:w="0" w:type="dxa"/>
          </w:tblCellMar>
        </w:tblPrEx>
        <w:tc>
          <w:tcPr>
            <w:tcW w:w="5521"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spacing w:before="0"/>
              <w:rPr>
                <w:rFonts w:eastAsia="Times New Roman"/>
                <w:sz w:val="22"/>
                <w:szCs w:val="22"/>
                <w:lang w:val="zh-CN" w:eastAsia="zh-CN"/>
              </w:rPr>
            </w:pPr>
            <w:r>
              <w:rPr>
                <w:rFonts w:eastAsia="Times New Roman"/>
                <w:b/>
                <w:bCs/>
                <w:sz w:val="22"/>
                <w:szCs w:val="22"/>
                <w:lang w:val="zh-CN" w:eastAsia="zh-CN"/>
              </w:rPr>
              <w:t>120L Wheelie Bin Lock Stand</w:t>
            </w:r>
          </w:p>
          <w:p>
            <w:pPr>
              <w:spacing w:before="0"/>
              <w:ind w:left="720"/>
              <w:rPr>
                <w:rFonts w:eastAsia="Times New Roman"/>
                <w:sz w:val="22"/>
                <w:szCs w:val="22"/>
                <w:lang w:val="zh-CN" w:eastAsia="zh-CN"/>
              </w:rPr>
            </w:pPr>
            <w:r>
              <w:rPr>
                <w:rFonts w:eastAsia="Times New Roman"/>
                <w:sz w:val="22"/>
                <w:szCs w:val="22"/>
                <w:lang w:val="zh-CN" w:eastAsia="zh-CN"/>
              </w:rPr>
              <w:t>-          Hot dip galvanised stand</w:t>
            </w:r>
          </w:p>
          <w:p>
            <w:pPr>
              <w:spacing w:before="0"/>
              <w:ind w:left="720"/>
              <w:rPr>
                <w:rFonts w:eastAsia="Times New Roman"/>
                <w:sz w:val="22"/>
                <w:szCs w:val="22"/>
                <w:lang w:val="zh-CN" w:eastAsia="zh-CN"/>
              </w:rPr>
            </w:pPr>
            <w:r>
              <w:rPr>
                <w:rFonts w:eastAsia="Times New Roman"/>
                <w:sz w:val="22"/>
                <w:szCs w:val="22"/>
                <w:lang w:val="zh-CN" w:eastAsia="zh-CN"/>
              </w:rPr>
              <w:t>-          35x35x35 SHS post</w:t>
            </w:r>
          </w:p>
          <w:p>
            <w:pPr>
              <w:spacing w:before="0"/>
              <w:ind w:left="720"/>
              <w:rPr>
                <w:rFonts w:eastAsia="Times New Roman"/>
                <w:sz w:val="22"/>
                <w:szCs w:val="22"/>
                <w:lang w:val="zh-CN" w:eastAsia="zh-CN"/>
              </w:rPr>
            </w:pPr>
            <w:r>
              <w:rPr>
                <w:rFonts w:eastAsia="Times New Roman"/>
                <w:sz w:val="22"/>
                <w:szCs w:val="22"/>
                <w:lang w:val="zh-CN" w:eastAsia="zh-CN"/>
              </w:rPr>
              <w:t>-          200x200x5mm plate base</w:t>
            </w:r>
          </w:p>
          <w:p>
            <w:pPr>
              <w:spacing w:before="0"/>
              <w:ind w:left="720"/>
              <w:rPr>
                <w:rFonts w:eastAsia="Times New Roman"/>
                <w:sz w:val="22"/>
                <w:szCs w:val="22"/>
                <w:lang w:val="zh-CN" w:eastAsia="zh-CN"/>
              </w:rPr>
            </w:pPr>
            <w:r>
              <w:rPr>
                <w:rFonts w:eastAsia="Times New Roman"/>
                <w:sz w:val="22"/>
                <w:szCs w:val="22"/>
                <w:lang w:val="zh-CN" w:eastAsia="zh-CN"/>
              </w:rPr>
              <w:t>-          Universal keyed padlock 50mm brass</w:t>
            </w:r>
          </w:p>
          <w:p>
            <w:pPr>
              <w:spacing w:before="0"/>
              <w:rPr>
                <w:rFonts w:eastAsia="Times New Roman"/>
                <w:sz w:val="22"/>
                <w:szCs w:val="22"/>
                <w:lang w:val="zh-CN" w:eastAsia="zh-CN"/>
              </w:rPr>
            </w:pPr>
            <w:r>
              <w:rPr>
                <w:rFonts w:eastAsia="Times New Roman"/>
                <w:sz w:val="22"/>
                <w:szCs w:val="22"/>
                <w:lang w:val="zh-CN" w:eastAsia="zh-CN"/>
              </w:rPr>
              <w:t> </w:t>
            </w:r>
          </w:p>
        </w:tc>
        <w:tc>
          <w:tcPr>
            <w:tcW w:w="198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tcPr>
          <w:p>
            <w:pPr>
              <w:spacing w:before="0"/>
              <w:rPr>
                <w:rFonts w:eastAsia="Times New Roman"/>
                <w:sz w:val="22"/>
                <w:szCs w:val="22"/>
                <w:lang w:val="zh-CN" w:eastAsia="zh-CN"/>
              </w:rPr>
            </w:pPr>
            <w:r>
              <w:rPr>
                <w:rFonts w:eastAsia="Times New Roman"/>
                <w:sz w:val="22"/>
                <w:szCs w:val="22"/>
                <w:lang w:val="zh-CN" w:eastAsia="zh-CN"/>
              </w:rPr>
              <w:t> </w:t>
            </w:r>
          </w:p>
        </w:tc>
        <w:tc>
          <w:tcPr>
            <w:tcW w:w="207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tcPr>
          <w:p>
            <w:pPr>
              <w:spacing w:before="0"/>
              <w:rPr>
                <w:rFonts w:eastAsia="Times New Roman"/>
                <w:sz w:val="22"/>
                <w:szCs w:val="22"/>
                <w:lang w:val="zh-CN" w:eastAsia="zh-CN"/>
              </w:rPr>
            </w:pPr>
            <w:r>
              <w:rPr>
                <w:rFonts w:eastAsia="Times New Roman"/>
                <w:sz w:val="22"/>
                <w:szCs w:val="22"/>
                <w:lang w:val="zh-CN" w:eastAsia="zh-CN"/>
              </w:rPr>
              <w:t> </w:t>
            </w:r>
          </w:p>
        </w:tc>
      </w:tr>
      <w:tr>
        <w:tblPrEx>
          <w:shd w:val="clear" w:color="auto" w:fill="FFFFFF"/>
          <w:tblCellMar>
            <w:top w:w="0" w:type="dxa"/>
            <w:left w:w="0" w:type="dxa"/>
            <w:bottom w:w="0" w:type="dxa"/>
            <w:right w:w="0" w:type="dxa"/>
          </w:tblCellMar>
        </w:tblPrEx>
        <w:trPr>
          <w:trHeight w:val="369" w:hRule="atLeast"/>
        </w:trPr>
        <w:tc>
          <w:tcPr>
            <w:tcW w:w="5521"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spacing w:before="0"/>
              <w:rPr>
                <w:rFonts w:eastAsia="Times New Roman"/>
                <w:sz w:val="22"/>
                <w:szCs w:val="22"/>
                <w:lang w:eastAsia="zh-CN"/>
              </w:rPr>
            </w:pPr>
            <w:r>
              <w:rPr>
                <w:rFonts w:eastAsia="Times New Roman"/>
                <w:i/>
                <w:iCs/>
                <w:sz w:val="22"/>
                <w:szCs w:val="22"/>
                <w:lang w:val="zh-CN" w:eastAsia="zh-CN"/>
              </w:rPr>
              <w:t xml:space="preserve">other bins including stainless steel or other </w:t>
            </w:r>
            <w:r>
              <w:rPr>
                <w:rFonts w:eastAsia="Times New Roman"/>
                <w:i/>
                <w:iCs/>
                <w:sz w:val="22"/>
                <w:szCs w:val="22"/>
                <w:lang w:eastAsia="zh-CN"/>
              </w:rPr>
              <w:t>designs</w:t>
            </w:r>
          </w:p>
        </w:tc>
        <w:tc>
          <w:tcPr>
            <w:tcW w:w="198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tcPr>
          <w:p>
            <w:pPr>
              <w:spacing w:before="0"/>
              <w:rPr>
                <w:rFonts w:eastAsia="Times New Roman"/>
                <w:sz w:val="22"/>
                <w:szCs w:val="22"/>
                <w:lang w:val="zh-CN" w:eastAsia="zh-CN"/>
              </w:rPr>
            </w:pPr>
            <w:r>
              <w:rPr>
                <w:rFonts w:eastAsia="Times New Roman"/>
                <w:sz w:val="22"/>
                <w:szCs w:val="22"/>
                <w:lang w:val="zh-CN" w:eastAsia="zh-CN"/>
              </w:rPr>
              <w:t> </w:t>
            </w:r>
          </w:p>
        </w:tc>
        <w:tc>
          <w:tcPr>
            <w:tcW w:w="207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tcPr>
          <w:p>
            <w:pPr>
              <w:spacing w:before="0"/>
              <w:rPr>
                <w:rFonts w:eastAsia="Times New Roman"/>
                <w:sz w:val="22"/>
                <w:szCs w:val="22"/>
                <w:lang w:val="zh-CN" w:eastAsia="zh-CN"/>
              </w:rPr>
            </w:pPr>
            <w:r>
              <w:rPr>
                <w:rFonts w:eastAsia="Times New Roman"/>
                <w:sz w:val="22"/>
                <w:szCs w:val="22"/>
                <w:lang w:val="zh-CN" w:eastAsia="zh-CN"/>
              </w:rPr>
              <w:t> </w:t>
            </w:r>
          </w:p>
        </w:tc>
      </w:tr>
      <w:tr>
        <w:tblPrEx>
          <w:shd w:val="clear" w:color="auto" w:fill="FFFFFF"/>
          <w:tblCellMar>
            <w:top w:w="0" w:type="dxa"/>
            <w:left w:w="0" w:type="dxa"/>
            <w:bottom w:w="0" w:type="dxa"/>
            <w:right w:w="0" w:type="dxa"/>
          </w:tblCellMar>
        </w:tblPrEx>
        <w:trPr>
          <w:trHeight w:val="262" w:hRule="atLeast"/>
        </w:trPr>
        <w:tc>
          <w:tcPr>
            <w:tcW w:w="5521" w:type="dxa"/>
            <w:tcBorders>
              <w:top w:val="nil"/>
              <w:left w:val="single" w:color="auto" w:sz="8" w:space="0"/>
              <w:bottom w:val="single" w:color="auto" w:sz="8" w:space="0"/>
              <w:right w:val="single" w:color="auto" w:sz="8" w:space="0"/>
            </w:tcBorders>
            <w:shd w:val="clear" w:color="auto" w:fill="C6D9F1"/>
            <w:tcMar>
              <w:top w:w="0" w:type="dxa"/>
              <w:left w:w="108" w:type="dxa"/>
              <w:bottom w:w="0" w:type="dxa"/>
              <w:right w:w="108" w:type="dxa"/>
            </w:tcMar>
          </w:tcPr>
          <w:p>
            <w:pPr>
              <w:spacing w:before="0"/>
              <w:ind w:left="720"/>
              <w:rPr>
                <w:rFonts w:eastAsia="Times New Roman"/>
                <w:sz w:val="22"/>
                <w:szCs w:val="22"/>
                <w:lang w:val="zh-CN" w:eastAsia="zh-CN"/>
              </w:rPr>
            </w:pPr>
            <w:r>
              <w:rPr>
                <w:rFonts w:eastAsia="Times New Roman"/>
                <w:sz w:val="22"/>
                <w:szCs w:val="22"/>
                <w:lang w:val="zh-CN" w:eastAsia="zh-CN"/>
              </w:rPr>
              <w:t>2.       Freight Costs</w:t>
            </w:r>
          </w:p>
        </w:tc>
        <w:tc>
          <w:tcPr>
            <w:tcW w:w="1984" w:type="dxa"/>
            <w:tcBorders>
              <w:top w:val="nil"/>
              <w:left w:val="nil"/>
              <w:bottom w:val="single" w:color="auto" w:sz="8" w:space="0"/>
              <w:right w:val="single" w:color="auto" w:sz="8" w:space="0"/>
            </w:tcBorders>
            <w:shd w:val="clear" w:color="auto" w:fill="C6D9F1"/>
            <w:tcMar>
              <w:top w:w="0" w:type="dxa"/>
              <w:left w:w="108" w:type="dxa"/>
              <w:bottom w:w="0" w:type="dxa"/>
              <w:right w:w="108" w:type="dxa"/>
            </w:tcMar>
          </w:tcPr>
          <w:p>
            <w:pPr>
              <w:spacing w:before="0"/>
              <w:rPr>
                <w:rFonts w:eastAsia="Times New Roman"/>
                <w:sz w:val="22"/>
                <w:szCs w:val="22"/>
                <w:lang w:val="zh-CN" w:eastAsia="zh-CN"/>
              </w:rPr>
            </w:pPr>
            <w:r>
              <w:rPr>
                <w:rFonts w:eastAsia="Times New Roman"/>
                <w:sz w:val="22"/>
                <w:szCs w:val="22"/>
                <w:lang w:val="zh-CN" w:eastAsia="zh-CN"/>
              </w:rPr>
              <w:t> </w:t>
            </w:r>
          </w:p>
        </w:tc>
        <w:tc>
          <w:tcPr>
            <w:tcW w:w="2071" w:type="dxa"/>
            <w:tcBorders>
              <w:top w:val="nil"/>
              <w:left w:val="nil"/>
              <w:bottom w:val="single" w:color="auto" w:sz="8" w:space="0"/>
              <w:right w:val="single" w:color="auto" w:sz="8" w:space="0"/>
            </w:tcBorders>
            <w:shd w:val="clear" w:color="auto" w:fill="C6D9F1"/>
            <w:tcMar>
              <w:top w:w="0" w:type="dxa"/>
              <w:left w:w="108" w:type="dxa"/>
              <w:bottom w:w="0" w:type="dxa"/>
              <w:right w:w="108" w:type="dxa"/>
            </w:tcMar>
          </w:tcPr>
          <w:p>
            <w:pPr>
              <w:spacing w:before="0"/>
              <w:rPr>
                <w:rFonts w:eastAsia="Times New Roman"/>
                <w:sz w:val="22"/>
                <w:szCs w:val="22"/>
                <w:lang w:val="zh-CN" w:eastAsia="zh-CN"/>
              </w:rPr>
            </w:pPr>
            <w:r>
              <w:rPr>
                <w:rFonts w:eastAsia="Times New Roman"/>
                <w:sz w:val="22"/>
                <w:szCs w:val="22"/>
                <w:lang w:val="zh-CN" w:eastAsia="zh-CN"/>
              </w:rPr>
              <w:t> </w:t>
            </w:r>
          </w:p>
        </w:tc>
      </w:tr>
      <w:tr>
        <w:tblPrEx>
          <w:tblCellMar>
            <w:top w:w="0" w:type="dxa"/>
            <w:left w:w="0" w:type="dxa"/>
            <w:bottom w:w="0" w:type="dxa"/>
            <w:right w:w="0" w:type="dxa"/>
          </w:tblCellMar>
        </w:tblPrEx>
        <w:trPr>
          <w:trHeight w:val="395" w:hRule="atLeast"/>
        </w:trPr>
        <w:tc>
          <w:tcPr>
            <w:tcW w:w="5521"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spacing w:before="0"/>
              <w:rPr>
                <w:rFonts w:eastAsia="Times New Roman"/>
                <w:b/>
                <w:bCs/>
                <w:i/>
                <w:iCs/>
                <w:sz w:val="22"/>
                <w:szCs w:val="22"/>
                <w:lang w:val="zh-CN" w:eastAsia="zh-CN"/>
              </w:rPr>
            </w:pPr>
            <w:r>
              <w:rPr>
                <w:rFonts w:eastAsia="Times New Roman"/>
                <w:b/>
                <w:bCs/>
                <w:i/>
                <w:iCs/>
                <w:sz w:val="22"/>
                <w:szCs w:val="22"/>
                <w:lang w:val="zh-CN" w:eastAsia="zh-CN"/>
              </w:rPr>
              <w:t>Shipping to Port Betio, Tarawa</w:t>
            </w:r>
          </w:p>
        </w:tc>
        <w:tc>
          <w:tcPr>
            <w:tcW w:w="198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tcPr>
          <w:p>
            <w:pPr>
              <w:spacing w:before="0"/>
              <w:rPr>
                <w:rFonts w:eastAsia="Times New Roman"/>
                <w:sz w:val="22"/>
                <w:szCs w:val="22"/>
                <w:lang w:val="zh-CN" w:eastAsia="zh-CN"/>
              </w:rPr>
            </w:pPr>
            <w:r>
              <w:rPr>
                <w:rFonts w:eastAsia="Times New Roman"/>
                <w:sz w:val="22"/>
                <w:szCs w:val="22"/>
                <w:lang w:val="zh-CN" w:eastAsia="zh-CN"/>
              </w:rPr>
              <w:t> </w:t>
            </w:r>
          </w:p>
        </w:tc>
        <w:tc>
          <w:tcPr>
            <w:tcW w:w="207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tcPr>
          <w:p>
            <w:pPr>
              <w:spacing w:before="0"/>
              <w:rPr>
                <w:rFonts w:eastAsia="Times New Roman"/>
                <w:sz w:val="22"/>
                <w:szCs w:val="22"/>
                <w:lang w:val="zh-CN" w:eastAsia="zh-CN"/>
              </w:rPr>
            </w:pPr>
            <w:r>
              <w:rPr>
                <w:rFonts w:eastAsia="Times New Roman"/>
                <w:sz w:val="22"/>
                <w:szCs w:val="22"/>
                <w:lang w:val="zh-CN" w:eastAsia="zh-CN"/>
              </w:rPr>
              <w:t> </w:t>
            </w:r>
          </w:p>
        </w:tc>
      </w:tr>
      <w:tr>
        <w:tblPrEx>
          <w:tblCellMar>
            <w:top w:w="0" w:type="dxa"/>
            <w:left w:w="0" w:type="dxa"/>
            <w:bottom w:w="0" w:type="dxa"/>
            <w:right w:w="0" w:type="dxa"/>
          </w:tblCellMar>
        </w:tblPrEx>
        <w:trPr>
          <w:trHeight w:val="273" w:hRule="atLeast"/>
        </w:trPr>
        <w:tc>
          <w:tcPr>
            <w:tcW w:w="5521" w:type="dxa"/>
            <w:tcBorders>
              <w:top w:val="nil"/>
              <w:left w:val="single" w:color="auto" w:sz="8" w:space="0"/>
              <w:bottom w:val="single" w:color="auto" w:sz="8" w:space="0"/>
              <w:right w:val="single" w:color="auto" w:sz="8" w:space="0"/>
            </w:tcBorders>
            <w:shd w:val="clear" w:color="auto" w:fill="C6D9F1"/>
            <w:tcMar>
              <w:top w:w="0" w:type="dxa"/>
              <w:left w:w="108" w:type="dxa"/>
              <w:bottom w:w="0" w:type="dxa"/>
              <w:right w:w="108" w:type="dxa"/>
            </w:tcMar>
          </w:tcPr>
          <w:p>
            <w:pPr>
              <w:spacing w:before="0"/>
              <w:ind w:left="720"/>
              <w:rPr>
                <w:rFonts w:eastAsia="Times New Roman"/>
                <w:sz w:val="22"/>
                <w:szCs w:val="22"/>
                <w:lang w:val="zh-CN" w:eastAsia="zh-CN"/>
              </w:rPr>
            </w:pPr>
            <w:r>
              <w:rPr>
                <w:rFonts w:eastAsia="Times New Roman"/>
                <w:sz w:val="22"/>
                <w:szCs w:val="22"/>
                <w:lang w:val="zh-CN" w:eastAsia="zh-CN"/>
              </w:rPr>
              <w:t>3.       Installation on South Tarawa</w:t>
            </w:r>
          </w:p>
        </w:tc>
        <w:tc>
          <w:tcPr>
            <w:tcW w:w="1984" w:type="dxa"/>
            <w:tcBorders>
              <w:top w:val="nil"/>
              <w:left w:val="nil"/>
              <w:bottom w:val="single" w:color="auto" w:sz="8" w:space="0"/>
              <w:right w:val="single" w:color="auto" w:sz="8" w:space="0"/>
            </w:tcBorders>
            <w:shd w:val="clear" w:color="auto" w:fill="C6D9F1"/>
            <w:tcMar>
              <w:top w:w="0" w:type="dxa"/>
              <w:left w:w="108" w:type="dxa"/>
              <w:bottom w:w="0" w:type="dxa"/>
              <w:right w:w="108" w:type="dxa"/>
            </w:tcMar>
          </w:tcPr>
          <w:p>
            <w:pPr>
              <w:spacing w:before="0"/>
              <w:rPr>
                <w:rFonts w:eastAsia="Times New Roman"/>
                <w:sz w:val="22"/>
                <w:szCs w:val="22"/>
                <w:lang w:val="zh-CN" w:eastAsia="zh-CN"/>
              </w:rPr>
            </w:pPr>
            <w:r>
              <w:rPr>
                <w:rFonts w:eastAsia="Times New Roman"/>
                <w:sz w:val="22"/>
                <w:szCs w:val="22"/>
                <w:lang w:val="zh-CN" w:eastAsia="zh-CN"/>
              </w:rPr>
              <w:t> </w:t>
            </w:r>
          </w:p>
        </w:tc>
        <w:tc>
          <w:tcPr>
            <w:tcW w:w="2071" w:type="dxa"/>
            <w:tcBorders>
              <w:top w:val="nil"/>
              <w:left w:val="nil"/>
              <w:bottom w:val="single" w:color="auto" w:sz="8" w:space="0"/>
              <w:right w:val="single" w:color="auto" w:sz="8" w:space="0"/>
            </w:tcBorders>
            <w:shd w:val="clear" w:color="auto" w:fill="C6D9F1"/>
            <w:tcMar>
              <w:top w:w="0" w:type="dxa"/>
              <w:left w:w="108" w:type="dxa"/>
              <w:bottom w:w="0" w:type="dxa"/>
              <w:right w:w="108" w:type="dxa"/>
            </w:tcMar>
          </w:tcPr>
          <w:p>
            <w:pPr>
              <w:spacing w:before="0"/>
              <w:rPr>
                <w:rFonts w:eastAsia="Times New Roman"/>
                <w:sz w:val="22"/>
                <w:szCs w:val="22"/>
                <w:lang w:val="zh-CN" w:eastAsia="zh-CN"/>
              </w:rPr>
            </w:pPr>
            <w:r>
              <w:rPr>
                <w:rFonts w:eastAsia="Times New Roman"/>
                <w:sz w:val="22"/>
                <w:szCs w:val="22"/>
                <w:lang w:val="zh-CN" w:eastAsia="zh-CN"/>
              </w:rPr>
              <w:t> </w:t>
            </w:r>
          </w:p>
        </w:tc>
      </w:tr>
      <w:tr>
        <w:tblPrEx>
          <w:tblCellMar>
            <w:top w:w="0" w:type="dxa"/>
            <w:left w:w="0" w:type="dxa"/>
            <w:bottom w:w="0" w:type="dxa"/>
            <w:right w:w="0" w:type="dxa"/>
          </w:tblCellMar>
        </w:tblPrEx>
        <w:trPr>
          <w:trHeight w:val="403" w:hRule="atLeast"/>
        </w:trPr>
        <w:tc>
          <w:tcPr>
            <w:tcW w:w="5521" w:type="dxa"/>
            <w:tcBorders>
              <w:top w:val="nil"/>
              <w:left w:val="single" w:color="auto" w:sz="8" w:space="0"/>
              <w:bottom w:val="double" w:color="auto" w:sz="6" w:space="0"/>
              <w:right w:val="single" w:color="auto" w:sz="8" w:space="0"/>
            </w:tcBorders>
            <w:shd w:val="clear" w:color="auto" w:fill="FFFFFF"/>
            <w:tcMar>
              <w:top w:w="0" w:type="dxa"/>
              <w:left w:w="108" w:type="dxa"/>
              <w:bottom w:w="0" w:type="dxa"/>
              <w:right w:w="108" w:type="dxa"/>
            </w:tcMar>
          </w:tcPr>
          <w:p>
            <w:pPr>
              <w:spacing w:before="0"/>
              <w:rPr>
                <w:rFonts w:eastAsia="Times New Roman"/>
                <w:b/>
                <w:bCs/>
                <w:i/>
                <w:iCs/>
                <w:sz w:val="22"/>
                <w:szCs w:val="22"/>
                <w:lang w:val="zh-CN" w:eastAsia="zh-CN"/>
              </w:rPr>
            </w:pPr>
            <w:r>
              <w:rPr>
                <w:rFonts w:eastAsia="Times New Roman"/>
                <w:b/>
                <w:bCs/>
                <w:i/>
                <w:iCs/>
                <w:sz w:val="22"/>
                <w:szCs w:val="22"/>
                <w:lang w:val="zh-CN" w:eastAsia="zh-CN"/>
              </w:rPr>
              <w:t>Installation cost to manufacturers standard</w:t>
            </w:r>
          </w:p>
        </w:tc>
        <w:tc>
          <w:tcPr>
            <w:tcW w:w="1984" w:type="dxa"/>
            <w:tcBorders>
              <w:top w:val="nil"/>
              <w:left w:val="nil"/>
              <w:bottom w:val="double" w:color="auto" w:sz="6" w:space="0"/>
              <w:right w:val="single" w:color="auto" w:sz="8" w:space="0"/>
            </w:tcBorders>
            <w:shd w:val="clear" w:color="auto" w:fill="FFFFFF"/>
            <w:tcMar>
              <w:top w:w="0" w:type="dxa"/>
              <w:left w:w="108" w:type="dxa"/>
              <w:bottom w:w="0" w:type="dxa"/>
              <w:right w:w="108" w:type="dxa"/>
            </w:tcMar>
          </w:tcPr>
          <w:p>
            <w:pPr>
              <w:spacing w:before="0"/>
              <w:rPr>
                <w:rFonts w:eastAsia="Times New Roman"/>
                <w:sz w:val="22"/>
                <w:szCs w:val="22"/>
                <w:lang w:val="zh-CN" w:eastAsia="zh-CN"/>
              </w:rPr>
            </w:pPr>
            <w:r>
              <w:rPr>
                <w:rFonts w:eastAsia="Times New Roman"/>
                <w:sz w:val="22"/>
                <w:szCs w:val="22"/>
                <w:lang w:val="zh-CN" w:eastAsia="zh-CN"/>
              </w:rPr>
              <w:t> </w:t>
            </w:r>
          </w:p>
        </w:tc>
        <w:tc>
          <w:tcPr>
            <w:tcW w:w="2071" w:type="dxa"/>
            <w:tcBorders>
              <w:top w:val="nil"/>
              <w:left w:val="nil"/>
              <w:bottom w:val="double" w:color="auto" w:sz="6" w:space="0"/>
              <w:right w:val="single" w:color="auto" w:sz="8" w:space="0"/>
            </w:tcBorders>
            <w:shd w:val="clear" w:color="auto" w:fill="FFFFFF"/>
            <w:tcMar>
              <w:top w:w="0" w:type="dxa"/>
              <w:left w:w="108" w:type="dxa"/>
              <w:bottom w:w="0" w:type="dxa"/>
              <w:right w:w="108" w:type="dxa"/>
            </w:tcMar>
          </w:tcPr>
          <w:p>
            <w:pPr>
              <w:spacing w:before="0"/>
              <w:rPr>
                <w:rFonts w:eastAsia="Times New Roman"/>
                <w:sz w:val="22"/>
                <w:szCs w:val="22"/>
                <w:lang w:val="zh-CN" w:eastAsia="zh-CN"/>
              </w:rPr>
            </w:pPr>
            <w:r>
              <w:rPr>
                <w:rFonts w:eastAsia="Times New Roman"/>
                <w:sz w:val="22"/>
                <w:szCs w:val="22"/>
                <w:lang w:val="zh-CN" w:eastAsia="zh-CN"/>
              </w:rPr>
              <w:t> </w:t>
            </w:r>
          </w:p>
        </w:tc>
      </w:tr>
      <w:tr>
        <w:tblPrEx>
          <w:shd w:val="clear" w:color="auto" w:fill="FFFFFF"/>
          <w:tblCellMar>
            <w:top w:w="0" w:type="dxa"/>
            <w:left w:w="0" w:type="dxa"/>
            <w:bottom w:w="0" w:type="dxa"/>
            <w:right w:w="0" w:type="dxa"/>
          </w:tblCellMar>
        </w:tblPrEx>
        <w:tc>
          <w:tcPr>
            <w:tcW w:w="5521"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spacing w:before="0"/>
              <w:rPr>
                <w:rFonts w:eastAsia="Times New Roman"/>
                <w:sz w:val="22"/>
                <w:szCs w:val="22"/>
                <w:lang w:val="zh-CN" w:eastAsia="zh-CN"/>
              </w:rPr>
            </w:pPr>
            <w:r>
              <w:rPr>
                <w:rFonts w:eastAsia="Times New Roman"/>
                <w:b/>
                <w:bCs/>
                <w:sz w:val="22"/>
                <w:szCs w:val="22"/>
                <w:lang w:val="zh-CN" w:eastAsia="zh-CN"/>
              </w:rPr>
              <w:t>TOTAL</w:t>
            </w:r>
          </w:p>
        </w:tc>
        <w:tc>
          <w:tcPr>
            <w:tcW w:w="198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tcPr>
          <w:p>
            <w:pPr>
              <w:spacing w:before="0"/>
              <w:rPr>
                <w:rFonts w:eastAsia="Times New Roman"/>
                <w:sz w:val="22"/>
                <w:szCs w:val="22"/>
                <w:lang w:val="zh-CN" w:eastAsia="zh-CN"/>
              </w:rPr>
            </w:pPr>
            <w:r>
              <w:rPr>
                <w:rFonts w:eastAsia="Times New Roman"/>
                <w:b/>
                <w:bCs/>
                <w:sz w:val="22"/>
                <w:szCs w:val="22"/>
                <w:lang w:val="zh-CN" w:eastAsia="zh-CN"/>
              </w:rPr>
              <w:t>AUD</w:t>
            </w:r>
          </w:p>
        </w:tc>
        <w:tc>
          <w:tcPr>
            <w:tcW w:w="207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tcPr>
          <w:p>
            <w:pPr>
              <w:spacing w:before="0"/>
              <w:rPr>
                <w:rFonts w:eastAsia="Times New Roman"/>
                <w:sz w:val="22"/>
                <w:szCs w:val="22"/>
                <w:lang w:val="zh-CN" w:eastAsia="zh-CN"/>
              </w:rPr>
            </w:pPr>
            <w:r>
              <w:rPr>
                <w:rFonts w:eastAsia="Times New Roman"/>
                <w:b/>
                <w:bCs/>
                <w:sz w:val="22"/>
                <w:szCs w:val="22"/>
                <w:lang w:val="zh-CN" w:eastAsia="zh-CN"/>
              </w:rPr>
              <w:t>AUD</w:t>
            </w:r>
          </w:p>
        </w:tc>
      </w:tr>
    </w:tbl>
    <w:p>
      <w:pPr>
        <w:rPr>
          <w:lang w:val="en-GB"/>
        </w:rPr>
      </w:pPr>
    </w:p>
    <w:sectPr>
      <w:headerReference r:id="rId4" w:type="default"/>
      <w:footerReference r:id="rId5" w:type="default"/>
      <w:type w:val="oddPage"/>
      <w:pgSz w:w="11907" w:h="16839"/>
      <w:pgMar w:top="1701" w:right="1152" w:bottom="1080" w:left="1152" w:header="284" w:footer="720" w:gutter="0"/>
      <w:cols w:space="720" w:num="1"/>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algun Gothic">
    <w:panose1 w:val="020B0503020000020004"/>
    <w:charset w:val="81"/>
    <w:family w:val="swiss"/>
    <w:pitch w:val="default"/>
    <w:sig w:usb0="9000002F" w:usb1="29D77CFB" w:usb2="00000012" w:usb3="00000000" w:csb0="00080001" w:csb1="00000000"/>
  </w:font>
  <w:font w:name="Cambria">
    <w:panose1 w:val="02040503050406030204"/>
    <w:charset w:val="00"/>
    <w:family w:val="roman"/>
    <w:pitch w:val="default"/>
    <w:sig w:usb0="E00006FF" w:usb1="420024FF" w:usb2="02000000" w:usb3="00000000" w:csb0="2000019F" w:csb1="00000000"/>
  </w:font>
  <w:font w:name="Consolas">
    <w:panose1 w:val="020B0609020204030204"/>
    <w:charset w:val="00"/>
    <w:family w:val="modern"/>
    <w:pitch w:val="default"/>
    <w:sig w:usb0="E00006FF" w:usb1="0000FCFF" w:usb2="00000001" w:usb3="00000000" w:csb0="6000019F" w:csb1="DFD70000"/>
  </w:font>
  <w:font w:name="한양신명조">
    <w:altName w:val="Malgun Gothic"/>
    <w:panose1 w:val="00000000000000000000"/>
    <w:charset w:val="81"/>
    <w:family w:val="roman"/>
    <w:pitch w:val="default"/>
    <w:sig w:usb0="00000000" w:usb1="00000000" w:usb2="00000010" w:usb3="00000000" w:csb0="00080000" w:csb1="00000000"/>
  </w:font>
  <w:font w:name="산세리프">
    <w:altName w:val="Malgun Gothic"/>
    <w:panose1 w:val="00000000000000000000"/>
    <w:charset w:val="81"/>
    <w:family w:val="roman"/>
    <w:pitch w:val="default"/>
    <w:sig w:usb0="00000000" w:usb1="00000000" w:usb2="00000010" w:usb3="00000000" w:csb0="00080000" w:csb1="00000000"/>
  </w:font>
  <w:font w:name="Gulim">
    <w:altName w:val="Malgun Gothic"/>
    <w:panose1 w:val="020B0600000101010101"/>
    <w:charset w:val="81"/>
    <w:family w:val="swiss"/>
    <w:pitch w:val="default"/>
    <w:sig w:usb0="00000000" w:usb1="00000000" w:usb2="00000030" w:usb3="00000000" w:csb0="0008009F" w:csb1="00000000"/>
  </w:font>
  <w:font w:name="Batang">
    <w:altName w:val="Malgun Gothic"/>
    <w:panose1 w:val="02030600000101010101"/>
    <w:charset w:val="81"/>
    <w:family w:val="roman"/>
    <w:pitch w:val="default"/>
    <w:sig w:usb0="00000000" w:usb1="00000000" w:usb2="00000030" w:usb3="00000000" w:csb0="0008009F" w:csb1="00000000"/>
  </w:font>
  <w:font w:name="휴먼명조">
    <w:altName w:val="Malgun Gothic"/>
    <w:panose1 w:val="00000000000000000000"/>
    <w:charset w:val="81"/>
    <w:family w:val="auto"/>
    <w:pitch w:val="default"/>
    <w:sig w:usb0="00000000" w:usb1="00000000" w:usb2="00000010" w:usb3="00000000" w:csb0="00080000" w:csb1="00000000"/>
  </w:font>
  <w:font w:name="HCI Poppy">
    <w:altName w:val="Times New Roman"/>
    <w:panose1 w:val="00000000000000000000"/>
    <w:charset w:val="00"/>
    <w:family w:val="roman"/>
    <w:pitch w:val="default"/>
    <w:sig w:usb0="00000000" w:usb1="00000000" w:usb2="00000000" w:usb3="00000000" w:csb0="00000000" w:csb1="00000000"/>
  </w:font>
  <w:font w:name="MS Mincho">
    <w:altName w:val="Yu Gothic UI"/>
    <w:panose1 w:val="02020609040205080304"/>
    <w:charset w:val="80"/>
    <w:family w:val="modern"/>
    <w:pitch w:val="default"/>
    <w:sig w:usb0="00000000" w:usb1="00000000" w:usb2="08000012" w:usb3="00000000" w:csb0="0002009F" w:csb1="00000000"/>
  </w:font>
  <w:font w:name="Symbol">
    <w:panose1 w:val="050501020107060205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550"/>
        <w:tab w:val="left" w:pos="5818"/>
      </w:tabs>
      <w:ind w:right="260"/>
      <w:jc w:val="right"/>
      <w:rPr>
        <w:color w:val="10243F" w:themeColor="text2" w:themeShade="80"/>
      </w:rPr>
    </w:pPr>
    <w:r>
      <w:rPr>
        <w:color w:val="558ED5" w:themeColor="text2" w:themeTint="99"/>
        <w:spacing w:val="60"/>
        <w:lang w:val="sv-SE"/>
        <w14:textFill>
          <w14:solidFill>
            <w14:schemeClr w14:val="tx2">
              <w14:lumMod w14:val="60000"/>
              <w14:lumOff w14:val="40000"/>
            </w14:schemeClr>
          </w14:solidFill>
        </w14:textFill>
      </w:rPr>
      <w:t>Page</w:t>
    </w:r>
    <w:r>
      <w:rPr>
        <w:color w:val="558ED5" w:themeColor="text2" w:themeTint="99"/>
        <w:lang w:val="sv-SE"/>
        <w14:textFill>
          <w14:solidFill>
            <w14:schemeClr w14:val="tx2">
              <w14:lumMod w14:val="60000"/>
              <w14:lumOff w14:val="40000"/>
            </w14:schemeClr>
          </w14:solidFill>
        </w14:textFill>
      </w:rPr>
      <w:t xml:space="preserve"> </w:t>
    </w:r>
    <w:r>
      <w:rPr>
        <w:color w:val="17375E" w:themeColor="text2" w:themeShade="BF"/>
      </w:rPr>
      <w:fldChar w:fldCharType="begin"/>
    </w:r>
    <w:r>
      <w:rPr>
        <w:color w:val="17375E" w:themeColor="text2" w:themeShade="BF"/>
      </w:rPr>
      <w:instrText xml:space="preserve">PAGE   \* MERGEFORMAT</w:instrText>
    </w:r>
    <w:r>
      <w:rPr>
        <w:color w:val="17375E" w:themeColor="text2" w:themeShade="BF"/>
      </w:rPr>
      <w:fldChar w:fldCharType="separate"/>
    </w:r>
    <w:r>
      <w:rPr>
        <w:color w:val="17375E" w:themeColor="text2" w:themeShade="BF"/>
        <w:lang w:val="sv-SE"/>
      </w:rPr>
      <w:t>4</w:t>
    </w:r>
    <w:r>
      <w:rPr>
        <w:color w:val="17375E" w:themeColor="text2" w:themeShade="BF"/>
      </w:rPr>
      <w:fldChar w:fldCharType="end"/>
    </w:r>
    <w:r>
      <w:rPr>
        <w:color w:val="17375E" w:themeColor="text2" w:themeShade="BF"/>
        <w:lang w:val="sv-SE"/>
      </w:rPr>
      <w:t xml:space="preserve"> | </w:t>
    </w:r>
    <w:r>
      <w:rPr>
        <w:color w:val="17375E" w:themeColor="text2" w:themeShade="BF"/>
      </w:rPr>
      <w:fldChar w:fldCharType="begin"/>
    </w:r>
    <w:r>
      <w:rPr>
        <w:color w:val="17375E" w:themeColor="text2" w:themeShade="BF"/>
      </w:rPr>
      <w:instrText xml:space="preserve">NUMPAGES  \* Arabic  \* MERGEFORMAT</w:instrText>
    </w:r>
    <w:r>
      <w:rPr>
        <w:color w:val="17375E" w:themeColor="text2" w:themeShade="BF"/>
      </w:rPr>
      <w:fldChar w:fldCharType="separate"/>
    </w:r>
    <w:r>
      <w:rPr>
        <w:color w:val="17375E" w:themeColor="text2" w:themeShade="BF"/>
        <w:lang w:val="sv-SE"/>
      </w:rPr>
      <w:t>11</w:t>
    </w:r>
    <w:r>
      <w:rPr>
        <w:color w:val="17375E" w:themeColor="text2" w:themeShade="BF"/>
      </w:rPr>
      <w:fldChar w:fldCharType="end"/>
    </w:r>
  </w:p>
  <w:p>
    <w:pPr>
      <w:pStyle w:val="22"/>
    </w:pPr>
    <w:r>
      <w:fldChar w:fldCharType="begin"/>
    </w:r>
    <w:r>
      <w:instrText xml:space="preserve"> DATE \@ "yyyy-MM-dd" </w:instrText>
    </w:r>
    <w:r>
      <w:fldChar w:fldCharType="separate"/>
    </w:r>
    <w:r>
      <w:t>2021-04-17</w:t>
    </w:r>
    <w:r>
      <w:fldChar w:fldCharType="end"/>
    </w:r>
  </w:p>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tabs>
        <w:tab w:val="center" w:pos="4820"/>
        <w:tab w:val="right" w:pos="9498"/>
        <w:tab w:val="clear" w:pos="4320"/>
        <w:tab w:val="clear" w:pos="8640"/>
      </w:tabs>
      <w:rPr>
        <w:rFonts w:cs="Calibri" w:asciiTheme="minorHAnsi" w:hAnsiTheme="minorHAnsi"/>
        <w:sz w:val="20"/>
      </w:rPr>
    </w:pPr>
    <w:r>
      <w:rPr>
        <w:rFonts w:cs="Calibri" w:asciiTheme="minorHAnsi" w:hAnsiTheme="minorHAnsi"/>
        <w:sz w:val="20"/>
      </w:rPr>
      <w:tab/>
    </w:r>
    <w:r>
      <w:drawing>
        <wp:inline distT="0" distB="0" distL="0" distR="0">
          <wp:extent cx="590550" cy="645795"/>
          <wp:effectExtent l="0" t="0" r="0" b="1905"/>
          <wp:docPr id="11" name="Picture 6" descr="{{{coat_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6" descr="{{{coat_al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603523" cy="660325"/>
                  </a:xfrm>
                  <a:prstGeom prst="rect">
                    <a:avLst/>
                  </a:prstGeom>
                  <a:noFill/>
                </pic:spPr>
              </pic:pic>
            </a:graphicData>
          </a:graphic>
        </wp:inline>
      </w:drawing>
    </w:r>
    <w:r>
      <w:rPr>
        <w:rFonts w:cs="Calibri" w:asciiTheme="minorHAnsi" w:hAnsiTheme="minorHAnsi"/>
        <w:sz w:val="20"/>
      </w:rPr>
      <w:tab/>
    </w:r>
    <w:r>
      <w:rPr>
        <w:rFonts w:cs="Calibri" w:asciiTheme="minorHAnsi" w:hAnsiTheme="minorHAnsi"/>
        <w:sz w:val="20"/>
      </w:rPr>
      <w:fldChar w:fldCharType="begin"/>
    </w:r>
    <w:r>
      <w:rPr>
        <w:rFonts w:cs="Calibri" w:asciiTheme="minorHAnsi" w:hAnsiTheme="minorHAnsi"/>
        <w:sz w:val="20"/>
      </w:rPr>
      <w:instrText xml:space="preserve"> REF Number \h  \* MERGEFORMAT </w:instrText>
    </w:r>
    <w:r>
      <w:rPr>
        <w:rFonts w:cs="Calibri" w:asciiTheme="minorHAnsi" w:hAnsiTheme="minorHAnsi"/>
        <w:sz w:val="20"/>
      </w:rPr>
      <w:fldChar w:fldCharType="separate"/>
    </w:r>
    <w:r>
      <w:rPr>
        <w:rStyle w:val="32"/>
        <w:rFonts w:asciiTheme="minorHAnsi" w:hAnsiTheme="minorHAnsi" w:cstheme="minorHAnsi"/>
        <w:lang w:val="en-GB"/>
      </w:rPr>
      <w:t>RFQ-MXXX-2020-000</w:t>
    </w:r>
    <w:r>
      <w:rPr>
        <w:rFonts w:cs="Calibri" w:asciiTheme="minorHAnsi" w:hAnsiTheme="minorHAnsi"/>
        <w:sz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ECC635A"/>
    <w:multiLevelType w:val="multilevel"/>
    <w:tmpl w:val="0ECC635A"/>
    <w:lvl w:ilvl="0" w:tentative="0">
      <w:start w:val="1"/>
      <w:numFmt w:val="bullet"/>
      <w:lvlText w:val=""/>
      <w:lvlJc w:val="left"/>
      <w:pPr>
        <w:ind w:left="2880" w:hanging="360"/>
      </w:pPr>
      <w:rPr>
        <w:rFonts w:hint="default" w:ascii="Symbol" w:hAnsi="Symbol"/>
      </w:rPr>
    </w:lvl>
    <w:lvl w:ilvl="1" w:tentative="0">
      <w:start w:val="1"/>
      <w:numFmt w:val="bullet"/>
      <w:lvlText w:val="o"/>
      <w:lvlJc w:val="left"/>
      <w:pPr>
        <w:ind w:left="3600" w:hanging="360"/>
      </w:pPr>
      <w:rPr>
        <w:rFonts w:hint="default" w:ascii="Courier New" w:hAnsi="Courier New" w:cs="Courier New"/>
      </w:rPr>
    </w:lvl>
    <w:lvl w:ilvl="2" w:tentative="0">
      <w:start w:val="1"/>
      <w:numFmt w:val="bullet"/>
      <w:lvlText w:val=""/>
      <w:lvlJc w:val="left"/>
      <w:pPr>
        <w:ind w:left="4320" w:hanging="360"/>
      </w:pPr>
      <w:rPr>
        <w:rFonts w:hint="default" w:ascii="Wingdings" w:hAnsi="Wingdings"/>
      </w:rPr>
    </w:lvl>
    <w:lvl w:ilvl="3" w:tentative="0">
      <w:start w:val="1"/>
      <w:numFmt w:val="bullet"/>
      <w:lvlText w:val=""/>
      <w:lvlJc w:val="left"/>
      <w:pPr>
        <w:ind w:left="5040" w:hanging="360"/>
      </w:pPr>
      <w:rPr>
        <w:rFonts w:hint="default" w:ascii="Symbol" w:hAnsi="Symbol"/>
      </w:rPr>
    </w:lvl>
    <w:lvl w:ilvl="4" w:tentative="0">
      <w:start w:val="1"/>
      <w:numFmt w:val="bullet"/>
      <w:lvlText w:val="o"/>
      <w:lvlJc w:val="left"/>
      <w:pPr>
        <w:ind w:left="5760" w:hanging="360"/>
      </w:pPr>
      <w:rPr>
        <w:rFonts w:hint="default" w:ascii="Courier New" w:hAnsi="Courier New" w:cs="Courier New"/>
      </w:rPr>
    </w:lvl>
    <w:lvl w:ilvl="5" w:tentative="0">
      <w:start w:val="1"/>
      <w:numFmt w:val="bullet"/>
      <w:lvlText w:val=""/>
      <w:lvlJc w:val="left"/>
      <w:pPr>
        <w:ind w:left="6480" w:hanging="360"/>
      </w:pPr>
      <w:rPr>
        <w:rFonts w:hint="default" w:ascii="Wingdings" w:hAnsi="Wingdings"/>
      </w:rPr>
    </w:lvl>
    <w:lvl w:ilvl="6" w:tentative="0">
      <w:start w:val="1"/>
      <w:numFmt w:val="bullet"/>
      <w:lvlText w:val=""/>
      <w:lvlJc w:val="left"/>
      <w:pPr>
        <w:ind w:left="7200" w:hanging="360"/>
      </w:pPr>
      <w:rPr>
        <w:rFonts w:hint="default" w:ascii="Symbol" w:hAnsi="Symbol"/>
      </w:rPr>
    </w:lvl>
    <w:lvl w:ilvl="7" w:tentative="0">
      <w:start w:val="1"/>
      <w:numFmt w:val="bullet"/>
      <w:lvlText w:val="o"/>
      <w:lvlJc w:val="left"/>
      <w:pPr>
        <w:ind w:left="7920" w:hanging="360"/>
      </w:pPr>
      <w:rPr>
        <w:rFonts w:hint="default" w:ascii="Courier New" w:hAnsi="Courier New" w:cs="Courier New"/>
      </w:rPr>
    </w:lvl>
    <w:lvl w:ilvl="8" w:tentative="0">
      <w:start w:val="1"/>
      <w:numFmt w:val="bullet"/>
      <w:lvlText w:val=""/>
      <w:lvlJc w:val="left"/>
      <w:pPr>
        <w:ind w:left="8640" w:hanging="360"/>
      </w:pPr>
      <w:rPr>
        <w:rFonts w:hint="default" w:ascii="Wingdings" w:hAnsi="Wingdings"/>
      </w:rPr>
    </w:lvl>
  </w:abstractNum>
  <w:abstractNum w:abstractNumId="1">
    <w:nsid w:val="20B27BFD"/>
    <w:multiLevelType w:val="multilevel"/>
    <w:tmpl w:val="20B27BFD"/>
    <w:lvl w:ilvl="0" w:tentative="0">
      <w:start w:val="1"/>
      <w:numFmt w:val="bullet"/>
      <w:pStyle w:val="66"/>
      <w:lvlText w:val="■"/>
      <w:lvlJc w:val="left"/>
      <w:pPr>
        <w:tabs>
          <w:tab w:val="left" w:pos="357"/>
        </w:tabs>
        <w:ind w:left="360" w:hanging="360"/>
      </w:pPr>
      <w:rPr>
        <w:rFonts w:hint="default" w:ascii="Times New Roman" w:hAnsi="Times New Roman" w:cs="Times New Roman"/>
        <w:color w:val="auto"/>
        <w:sz w:val="24"/>
      </w:rPr>
    </w:lvl>
    <w:lvl w:ilvl="1" w:tentative="0">
      <w:start w:val="1"/>
      <w:numFmt w:val="bullet"/>
      <w:pStyle w:val="67"/>
      <w:lvlText w:val="–"/>
      <w:lvlJc w:val="left"/>
      <w:pPr>
        <w:tabs>
          <w:tab w:val="left" w:pos="646"/>
        </w:tabs>
        <w:ind w:left="644" w:hanging="284"/>
      </w:pPr>
      <w:rPr>
        <w:rFonts w:hint="default" w:ascii="Arial" w:hAnsi="Arial"/>
        <w:color w:val="auto"/>
        <w:sz w:val="24"/>
      </w:rPr>
    </w:lvl>
    <w:lvl w:ilvl="2" w:tentative="0">
      <w:start w:val="1"/>
      <w:numFmt w:val="bullet"/>
      <w:pStyle w:val="68"/>
      <w:lvlText w:val="□"/>
      <w:lvlJc w:val="left"/>
      <w:pPr>
        <w:tabs>
          <w:tab w:val="left" w:pos="924"/>
        </w:tabs>
        <w:ind w:left="927" w:hanging="283"/>
      </w:pPr>
      <w:rPr>
        <w:rFonts w:hint="default" w:ascii="Times New Roman" w:hAnsi="Times New Roman" w:cs="Times New Roman"/>
        <w:color w:val="auto"/>
        <w:sz w:val="20"/>
      </w:rPr>
    </w:lvl>
    <w:lvl w:ilvl="3" w:tentative="0">
      <w:start w:val="1"/>
      <w:numFmt w:val="bullet"/>
      <w:pStyle w:val="69"/>
      <w:lvlText w:val="-"/>
      <w:lvlJc w:val="left"/>
      <w:pPr>
        <w:tabs>
          <w:tab w:val="left" w:pos="1213"/>
        </w:tabs>
        <w:ind w:left="1211" w:hanging="284"/>
      </w:pPr>
      <w:rPr>
        <w:rFonts w:hint="default" w:ascii="Times New Roman" w:hAnsi="Times New Roman" w:cs="Times New Roman"/>
        <w:color w:val="002960"/>
        <w:sz w:val="24"/>
      </w:rPr>
    </w:lvl>
    <w:lvl w:ilvl="4" w:tentative="0">
      <w:start w:val="1"/>
      <w:numFmt w:val="lowerLetter"/>
      <w:lvlText w:val="(%5)"/>
      <w:lvlJc w:val="left"/>
      <w:pPr>
        <w:tabs>
          <w:tab w:val="left" w:pos="1877"/>
        </w:tabs>
        <w:ind w:left="1877" w:hanging="360"/>
      </w:pPr>
      <w:rPr>
        <w:rFonts w:hint="default"/>
      </w:rPr>
    </w:lvl>
    <w:lvl w:ilvl="5" w:tentative="0">
      <w:start w:val="1"/>
      <w:numFmt w:val="lowerRoman"/>
      <w:lvlText w:val="(%6)"/>
      <w:lvlJc w:val="left"/>
      <w:pPr>
        <w:tabs>
          <w:tab w:val="left" w:pos="2237"/>
        </w:tabs>
        <w:ind w:left="2237" w:hanging="360"/>
      </w:pPr>
      <w:rPr>
        <w:rFonts w:hint="default"/>
      </w:rPr>
    </w:lvl>
    <w:lvl w:ilvl="6" w:tentative="0">
      <w:start w:val="1"/>
      <w:numFmt w:val="decimal"/>
      <w:lvlText w:val="%7."/>
      <w:lvlJc w:val="left"/>
      <w:pPr>
        <w:tabs>
          <w:tab w:val="left" w:pos="2597"/>
        </w:tabs>
        <w:ind w:left="2597" w:hanging="360"/>
      </w:pPr>
      <w:rPr>
        <w:rFonts w:hint="default"/>
      </w:rPr>
    </w:lvl>
    <w:lvl w:ilvl="7" w:tentative="0">
      <w:start w:val="1"/>
      <w:numFmt w:val="lowerLetter"/>
      <w:lvlText w:val="%8."/>
      <w:lvlJc w:val="left"/>
      <w:pPr>
        <w:tabs>
          <w:tab w:val="left" w:pos="2957"/>
        </w:tabs>
        <w:ind w:left="2957" w:hanging="360"/>
      </w:pPr>
      <w:rPr>
        <w:rFonts w:hint="default"/>
      </w:rPr>
    </w:lvl>
    <w:lvl w:ilvl="8" w:tentative="0">
      <w:start w:val="1"/>
      <w:numFmt w:val="lowerRoman"/>
      <w:lvlText w:val="%9."/>
      <w:lvlJc w:val="left"/>
      <w:pPr>
        <w:tabs>
          <w:tab w:val="left" w:pos="3317"/>
        </w:tabs>
        <w:ind w:left="3317" w:hanging="360"/>
      </w:pPr>
      <w:rPr>
        <w:rFonts w:hint="default"/>
      </w:rPr>
    </w:lvl>
  </w:abstractNum>
  <w:abstractNum w:abstractNumId="2">
    <w:nsid w:val="28E21D20"/>
    <w:multiLevelType w:val="multilevel"/>
    <w:tmpl w:val="28E21D20"/>
    <w:lvl w:ilvl="0" w:tentative="0">
      <w:start w:val="1"/>
      <w:numFmt w:val="bullet"/>
      <w:lvlText w:val=""/>
      <w:lvlJc w:val="left"/>
      <w:pPr>
        <w:ind w:left="2910" w:hanging="360"/>
      </w:pPr>
      <w:rPr>
        <w:rFonts w:hint="default" w:ascii="Symbol" w:hAnsi="Symbol"/>
      </w:rPr>
    </w:lvl>
    <w:lvl w:ilvl="1" w:tentative="0">
      <w:start w:val="1"/>
      <w:numFmt w:val="bullet"/>
      <w:lvlText w:val="o"/>
      <w:lvlJc w:val="left"/>
      <w:pPr>
        <w:ind w:left="3630" w:hanging="360"/>
      </w:pPr>
      <w:rPr>
        <w:rFonts w:hint="default" w:ascii="Courier New" w:hAnsi="Courier New" w:cs="Courier New"/>
      </w:rPr>
    </w:lvl>
    <w:lvl w:ilvl="2" w:tentative="0">
      <w:start w:val="1"/>
      <w:numFmt w:val="bullet"/>
      <w:lvlText w:val=""/>
      <w:lvlJc w:val="left"/>
      <w:pPr>
        <w:ind w:left="4350" w:hanging="360"/>
      </w:pPr>
      <w:rPr>
        <w:rFonts w:hint="default" w:ascii="Wingdings" w:hAnsi="Wingdings"/>
      </w:rPr>
    </w:lvl>
    <w:lvl w:ilvl="3" w:tentative="0">
      <w:start w:val="1"/>
      <w:numFmt w:val="bullet"/>
      <w:lvlText w:val=""/>
      <w:lvlJc w:val="left"/>
      <w:pPr>
        <w:ind w:left="5070" w:hanging="360"/>
      </w:pPr>
      <w:rPr>
        <w:rFonts w:hint="default" w:ascii="Symbol" w:hAnsi="Symbol"/>
      </w:rPr>
    </w:lvl>
    <w:lvl w:ilvl="4" w:tentative="0">
      <w:start w:val="1"/>
      <w:numFmt w:val="bullet"/>
      <w:lvlText w:val="o"/>
      <w:lvlJc w:val="left"/>
      <w:pPr>
        <w:ind w:left="5790" w:hanging="360"/>
      </w:pPr>
      <w:rPr>
        <w:rFonts w:hint="default" w:ascii="Courier New" w:hAnsi="Courier New" w:cs="Courier New"/>
      </w:rPr>
    </w:lvl>
    <w:lvl w:ilvl="5" w:tentative="0">
      <w:start w:val="1"/>
      <w:numFmt w:val="bullet"/>
      <w:lvlText w:val=""/>
      <w:lvlJc w:val="left"/>
      <w:pPr>
        <w:ind w:left="6510" w:hanging="360"/>
      </w:pPr>
      <w:rPr>
        <w:rFonts w:hint="default" w:ascii="Wingdings" w:hAnsi="Wingdings"/>
      </w:rPr>
    </w:lvl>
    <w:lvl w:ilvl="6" w:tentative="0">
      <w:start w:val="1"/>
      <w:numFmt w:val="bullet"/>
      <w:lvlText w:val=""/>
      <w:lvlJc w:val="left"/>
      <w:pPr>
        <w:ind w:left="7230" w:hanging="360"/>
      </w:pPr>
      <w:rPr>
        <w:rFonts w:hint="default" w:ascii="Symbol" w:hAnsi="Symbol"/>
      </w:rPr>
    </w:lvl>
    <w:lvl w:ilvl="7" w:tentative="0">
      <w:start w:val="1"/>
      <w:numFmt w:val="bullet"/>
      <w:lvlText w:val="o"/>
      <w:lvlJc w:val="left"/>
      <w:pPr>
        <w:ind w:left="7950" w:hanging="360"/>
      </w:pPr>
      <w:rPr>
        <w:rFonts w:hint="default" w:ascii="Courier New" w:hAnsi="Courier New" w:cs="Courier New"/>
      </w:rPr>
    </w:lvl>
    <w:lvl w:ilvl="8" w:tentative="0">
      <w:start w:val="1"/>
      <w:numFmt w:val="bullet"/>
      <w:lvlText w:val=""/>
      <w:lvlJc w:val="left"/>
      <w:pPr>
        <w:ind w:left="8670" w:hanging="360"/>
      </w:pPr>
      <w:rPr>
        <w:rFonts w:hint="default" w:ascii="Wingdings" w:hAnsi="Wingdings"/>
      </w:rPr>
    </w:lvl>
  </w:abstractNum>
  <w:abstractNum w:abstractNumId="3">
    <w:nsid w:val="4D4E6912"/>
    <w:multiLevelType w:val="multilevel"/>
    <w:tmpl w:val="4D4E6912"/>
    <w:lvl w:ilvl="0" w:tentative="0">
      <w:start w:val="1"/>
      <w:numFmt w:val="lowerRoman"/>
      <w:lvlText w:val="(%1)"/>
      <w:lvlJc w:val="left"/>
      <w:pPr>
        <w:ind w:left="1080" w:hanging="72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
    <w:nsid w:val="50E820B2"/>
    <w:multiLevelType w:val="multilevel"/>
    <w:tmpl w:val="50E820B2"/>
    <w:lvl w:ilvl="0" w:tentative="0">
      <w:start w:val="1"/>
      <w:numFmt w:val="decimal"/>
      <w:lvlText w:val="%1."/>
      <w:lvlJc w:val="left"/>
      <w:pPr>
        <w:ind w:left="2550" w:hanging="360"/>
      </w:pPr>
      <w:rPr>
        <w:rFonts w:hint="default"/>
      </w:rPr>
    </w:lvl>
    <w:lvl w:ilvl="1" w:tentative="0">
      <w:start w:val="1"/>
      <w:numFmt w:val="lowerLetter"/>
      <w:lvlText w:val="%2."/>
      <w:lvlJc w:val="left"/>
      <w:pPr>
        <w:ind w:left="3270" w:hanging="360"/>
      </w:pPr>
    </w:lvl>
    <w:lvl w:ilvl="2" w:tentative="0">
      <w:start w:val="1"/>
      <w:numFmt w:val="lowerRoman"/>
      <w:lvlText w:val="%3."/>
      <w:lvlJc w:val="right"/>
      <w:pPr>
        <w:ind w:left="3990" w:hanging="180"/>
      </w:pPr>
    </w:lvl>
    <w:lvl w:ilvl="3" w:tentative="0">
      <w:start w:val="1"/>
      <w:numFmt w:val="decimal"/>
      <w:lvlText w:val="%4."/>
      <w:lvlJc w:val="left"/>
      <w:pPr>
        <w:ind w:left="4710" w:hanging="360"/>
      </w:pPr>
    </w:lvl>
    <w:lvl w:ilvl="4" w:tentative="0">
      <w:start w:val="1"/>
      <w:numFmt w:val="lowerLetter"/>
      <w:lvlText w:val="%5."/>
      <w:lvlJc w:val="left"/>
      <w:pPr>
        <w:ind w:left="5430" w:hanging="360"/>
      </w:pPr>
    </w:lvl>
    <w:lvl w:ilvl="5" w:tentative="0">
      <w:start w:val="1"/>
      <w:numFmt w:val="lowerRoman"/>
      <w:lvlText w:val="%6."/>
      <w:lvlJc w:val="right"/>
      <w:pPr>
        <w:ind w:left="6150" w:hanging="180"/>
      </w:pPr>
    </w:lvl>
    <w:lvl w:ilvl="6" w:tentative="0">
      <w:start w:val="1"/>
      <w:numFmt w:val="decimal"/>
      <w:lvlText w:val="%7."/>
      <w:lvlJc w:val="left"/>
      <w:pPr>
        <w:ind w:left="6870" w:hanging="360"/>
      </w:pPr>
    </w:lvl>
    <w:lvl w:ilvl="7" w:tentative="0">
      <w:start w:val="1"/>
      <w:numFmt w:val="lowerLetter"/>
      <w:lvlText w:val="%8."/>
      <w:lvlJc w:val="left"/>
      <w:pPr>
        <w:ind w:left="7590" w:hanging="360"/>
      </w:pPr>
    </w:lvl>
    <w:lvl w:ilvl="8" w:tentative="0">
      <w:start w:val="1"/>
      <w:numFmt w:val="lowerRoman"/>
      <w:lvlText w:val="%9."/>
      <w:lvlJc w:val="right"/>
      <w:pPr>
        <w:ind w:left="8310" w:hanging="180"/>
      </w:pPr>
    </w:lvl>
  </w:abstractNum>
  <w:abstractNum w:abstractNumId="5">
    <w:nsid w:val="67A14A95"/>
    <w:multiLevelType w:val="multilevel"/>
    <w:tmpl w:val="67A14A95"/>
    <w:lvl w:ilvl="0" w:tentative="0">
      <w:start w:val="1"/>
      <w:numFmt w:val="bullet"/>
      <w:lvlText w:val=""/>
      <w:lvlJc w:val="left"/>
      <w:pPr>
        <w:ind w:left="3600" w:hanging="360"/>
      </w:pPr>
      <w:rPr>
        <w:rFonts w:hint="default" w:ascii="Wingdings" w:hAnsi="Wingdings"/>
      </w:rPr>
    </w:lvl>
    <w:lvl w:ilvl="1" w:tentative="0">
      <w:start w:val="1"/>
      <w:numFmt w:val="bullet"/>
      <w:lvlText w:val="o"/>
      <w:lvlJc w:val="left"/>
      <w:pPr>
        <w:ind w:left="4320" w:hanging="360"/>
      </w:pPr>
      <w:rPr>
        <w:rFonts w:hint="default" w:ascii="Courier New" w:hAnsi="Courier New" w:cs="Courier New"/>
      </w:rPr>
    </w:lvl>
    <w:lvl w:ilvl="2" w:tentative="0">
      <w:start w:val="1"/>
      <w:numFmt w:val="bullet"/>
      <w:lvlText w:val=""/>
      <w:lvlJc w:val="left"/>
      <w:pPr>
        <w:ind w:left="5040" w:hanging="360"/>
      </w:pPr>
      <w:rPr>
        <w:rFonts w:hint="default" w:ascii="Wingdings" w:hAnsi="Wingdings"/>
      </w:rPr>
    </w:lvl>
    <w:lvl w:ilvl="3" w:tentative="0">
      <w:start w:val="1"/>
      <w:numFmt w:val="bullet"/>
      <w:lvlText w:val=""/>
      <w:lvlJc w:val="left"/>
      <w:pPr>
        <w:ind w:left="5760" w:hanging="360"/>
      </w:pPr>
      <w:rPr>
        <w:rFonts w:hint="default" w:ascii="Symbol" w:hAnsi="Symbol"/>
      </w:rPr>
    </w:lvl>
    <w:lvl w:ilvl="4" w:tentative="0">
      <w:start w:val="1"/>
      <w:numFmt w:val="bullet"/>
      <w:lvlText w:val="o"/>
      <w:lvlJc w:val="left"/>
      <w:pPr>
        <w:ind w:left="6480" w:hanging="360"/>
      </w:pPr>
      <w:rPr>
        <w:rFonts w:hint="default" w:ascii="Courier New" w:hAnsi="Courier New" w:cs="Courier New"/>
      </w:rPr>
    </w:lvl>
    <w:lvl w:ilvl="5" w:tentative="0">
      <w:start w:val="1"/>
      <w:numFmt w:val="bullet"/>
      <w:lvlText w:val=""/>
      <w:lvlJc w:val="left"/>
      <w:pPr>
        <w:ind w:left="7200" w:hanging="360"/>
      </w:pPr>
      <w:rPr>
        <w:rFonts w:hint="default" w:ascii="Wingdings" w:hAnsi="Wingdings"/>
      </w:rPr>
    </w:lvl>
    <w:lvl w:ilvl="6" w:tentative="0">
      <w:start w:val="1"/>
      <w:numFmt w:val="bullet"/>
      <w:lvlText w:val=""/>
      <w:lvlJc w:val="left"/>
      <w:pPr>
        <w:ind w:left="7920" w:hanging="360"/>
      </w:pPr>
      <w:rPr>
        <w:rFonts w:hint="default" w:ascii="Symbol" w:hAnsi="Symbol"/>
      </w:rPr>
    </w:lvl>
    <w:lvl w:ilvl="7" w:tentative="0">
      <w:start w:val="1"/>
      <w:numFmt w:val="bullet"/>
      <w:lvlText w:val="o"/>
      <w:lvlJc w:val="left"/>
      <w:pPr>
        <w:ind w:left="8640" w:hanging="360"/>
      </w:pPr>
      <w:rPr>
        <w:rFonts w:hint="default" w:ascii="Courier New" w:hAnsi="Courier New" w:cs="Courier New"/>
      </w:rPr>
    </w:lvl>
    <w:lvl w:ilvl="8" w:tentative="0">
      <w:start w:val="1"/>
      <w:numFmt w:val="bullet"/>
      <w:lvlText w:val=""/>
      <w:lvlJc w:val="left"/>
      <w:pPr>
        <w:ind w:left="9360" w:hanging="360"/>
      </w:pPr>
      <w:rPr>
        <w:rFonts w:hint="default" w:ascii="Wingdings" w:hAnsi="Wingdings"/>
      </w:rPr>
    </w:lvl>
  </w:abstractNum>
  <w:abstractNum w:abstractNumId="6">
    <w:nsid w:val="6CDA3839"/>
    <w:multiLevelType w:val="multilevel"/>
    <w:tmpl w:val="6CDA3839"/>
    <w:lvl w:ilvl="0" w:tentative="0">
      <w:start w:val="1"/>
      <w:numFmt w:val="bullet"/>
      <w:lvlText w:val=""/>
      <w:lvlJc w:val="left"/>
      <w:pPr>
        <w:ind w:left="2910" w:hanging="360"/>
      </w:pPr>
      <w:rPr>
        <w:rFonts w:hint="default" w:ascii="Symbol" w:hAnsi="Symbol"/>
      </w:rPr>
    </w:lvl>
    <w:lvl w:ilvl="1" w:tentative="0">
      <w:start w:val="1"/>
      <w:numFmt w:val="bullet"/>
      <w:lvlText w:val="o"/>
      <w:lvlJc w:val="left"/>
      <w:pPr>
        <w:ind w:left="3630" w:hanging="360"/>
      </w:pPr>
      <w:rPr>
        <w:rFonts w:hint="default" w:ascii="Courier New" w:hAnsi="Courier New" w:cs="Courier New"/>
      </w:rPr>
    </w:lvl>
    <w:lvl w:ilvl="2" w:tentative="0">
      <w:start w:val="1"/>
      <w:numFmt w:val="bullet"/>
      <w:lvlText w:val=""/>
      <w:lvlJc w:val="left"/>
      <w:pPr>
        <w:ind w:left="4350" w:hanging="360"/>
      </w:pPr>
      <w:rPr>
        <w:rFonts w:hint="default" w:ascii="Wingdings" w:hAnsi="Wingdings"/>
      </w:rPr>
    </w:lvl>
    <w:lvl w:ilvl="3" w:tentative="0">
      <w:start w:val="1"/>
      <w:numFmt w:val="bullet"/>
      <w:lvlText w:val=""/>
      <w:lvlJc w:val="left"/>
      <w:pPr>
        <w:ind w:left="5070" w:hanging="360"/>
      </w:pPr>
      <w:rPr>
        <w:rFonts w:hint="default" w:ascii="Symbol" w:hAnsi="Symbol"/>
      </w:rPr>
    </w:lvl>
    <w:lvl w:ilvl="4" w:tentative="0">
      <w:start w:val="1"/>
      <w:numFmt w:val="bullet"/>
      <w:lvlText w:val="o"/>
      <w:lvlJc w:val="left"/>
      <w:pPr>
        <w:ind w:left="5790" w:hanging="360"/>
      </w:pPr>
      <w:rPr>
        <w:rFonts w:hint="default" w:ascii="Courier New" w:hAnsi="Courier New" w:cs="Courier New"/>
      </w:rPr>
    </w:lvl>
    <w:lvl w:ilvl="5" w:tentative="0">
      <w:start w:val="1"/>
      <w:numFmt w:val="bullet"/>
      <w:lvlText w:val=""/>
      <w:lvlJc w:val="left"/>
      <w:pPr>
        <w:ind w:left="6510" w:hanging="360"/>
      </w:pPr>
      <w:rPr>
        <w:rFonts w:hint="default" w:ascii="Wingdings" w:hAnsi="Wingdings"/>
      </w:rPr>
    </w:lvl>
    <w:lvl w:ilvl="6" w:tentative="0">
      <w:start w:val="1"/>
      <w:numFmt w:val="bullet"/>
      <w:lvlText w:val=""/>
      <w:lvlJc w:val="left"/>
      <w:pPr>
        <w:ind w:left="7230" w:hanging="360"/>
      </w:pPr>
      <w:rPr>
        <w:rFonts w:hint="default" w:ascii="Symbol" w:hAnsi="Symbol"/>
      </w:rPr>
    </w:lvl>
    <w:lvl w:ilvl="7" w:tentative="0">
      <w:start w:val="1"/>
      <w:numFmt w:val="bullet"/>
      <w:lvlText w:val="o"/>
      <w:lvlJc w:val="left"/>
      <w:pPr>
        <w:ind w:left="7950" w:hanging="360"/>
      </w:pPr>
      <w:rPr>
        <w:rFonts w:hint="default" w:ascii="Courier New" w:hAnsi="Courier New" w:cs="Courier New"/>
      </w:rPr>
    </w:lvl>
    <w:lvl w:ilvl="8" w:tentative="0">
      <w:start w:val="1"/>
      <w:numFmt w:val="bullet"/>
      <w:lvlText w:val=""/>
      <w:lvlJc w:val="left"/>
      <w:pPr>
        <w:ind w:left="8670" w:hanging="360"/>
      </w:pPr>
      <w:rPr>
        <w:rFonts w:hint="default" w:ascii="Wingdings" w:hAnsi="Wingdings"/>
      </w:rPr>
    </w:lvl>
  </w:abstractNum>
  <w:abstractNum w:abstractNumId="7">
    <w:nsid w:val="7B8E557E"/>
    <w:multiLevelType w:val="multilevel"/>
    <w:tmpl w:val="7B8E557E"/>
    <w:lvl w:ilvl="0" w:tentative="0">
      <w:start w:val="1"/>
      <w:numFmt w:val="decimal"/>
      <w:pStyle w:val="70"/>
      <w:lvlText w:val="%1."/>
      <w:lvlJc w:val="left"/>
      <w:pPr>
        <w:tabs>
          <w:tab w:val="left" w:pos="360"/>
        </w:tabs>
        <w:ind w:left="360" w:hanging="360"/>
      </w:pPr>
      <w:rPr>
        <w:rFonts w:hint="default" w:ascii="Times New Roman" w:hAnsi="Times New Roman" w:cs="Times New Roman"/>
        <w:color w:val="auto"/>
        <w:sz w:val="26"/>
        <w:szCs w:val="26"/>
      </w:rPr>
    </w:lvl>
    <w:lvl w:ilvl="1" w:tentative="0">
      <w:start w:val="1"/>
      <w:numFmt w:val="lowerLetter"/>
      <w:pStyle w:val="71"/>
      <w:lvlText w:val="%2."/>
      <w:lvlJc w:val="left"/>
      <w:pPr>
        <w:tabs>
          <w:tab w:val="left" w:pos="646"/>
        </w:tabs>
        <w:ind w:left="646" w:hanging="289"/>
      </w:pPr>
      <w:rPr>
        <w:rFonts w:hint="default" w:ascii="Arial" w:hAnsi="Arial"/>
        <w:color w:val="auto"/>
        <w:sz w:val="22"/>
      </w:rPr>
    </w:lvl>
    <w:lvl w:ilvl="2" w:tentative="0">
      <w:start w:val="1"/>
      <w:numFmt w:val="decimal"/>
      <w:pStyle w:val="72"/>
      <w:lvlText w:val="%3)"/>
      <w:lvlJc w:val="left"/>
      <w:pPr>
        <w:tabs>
          <w:tab w:val="left" w:pos="924"/>
        </w:tabs>
        <w:ind w:left="924" w:hanging="278"/>
      </w:pPr>
      <w:rPr>
        <w:rFonts w:ascii="Times New Roman" w:hAnsi="Times New Roman" w:eastAsia="Batang" w:cs="Times New Roman"/>
        <w:color w:val="auto"/>
        <w:sz w:val="22"/>
        <w:szCs w:val="22"/>
      </w:rPr>
    </w:lvl>
    <w:lvl w:ilvl="3" w:tentative="0">
      <w:start w:val="1"/>
      <w:numFmt w:val="lowerLetter"/>
      <w:pStyle w:val="73"/>
      <w:lvlText w:val="%4)"/>
      <w:lvlJc w:val="left"/>
      <w:pPr>
        <w:tabs>
          <w:tab w:val="left" w:pos="1213"/>
        </w:tabs>
        <w:ind w:left="1213" w:hanging="289"/>
      </w:pPr>
      <w:rPr>
        <w:rFonts w:hint="default" w:ascii="Times New Roman" w:hAnsi="Times New Roman" w:cs="Times New Roman"/>
        <w:b w:val="0"/>
        <w:i w:val="0"/>
        <w:color w:val="auto"/>
        <w:sz w:val="26"/>
        <w:szCs w:val="26"/>
      </w:rPr>
    </w:lvl>
    <w:lvl w:ilvl="4" w:tentative="0">
      <w:start w:val="1"/>
      <w:numFmt w:val="none"/>
      <w:lvlText w:val=""/>
      <w:lvlJc w:val="left"/>
      <w:pPr>
        <w:tabs>
          <w:tab w:val="left" w:pos="1800"/>
        </w:tabs>
        <w:ind w:left="1800" w:hanging="360"/>
      </w:pPr>
      <w:rPr>
        <w:rFonts w:hint="default"/>
      </w:rPr>
    </w:lvl>
    <w:lvl w:ilvl="5" w:tentative="0">
      <w:start w:val="1"/>
      <w:numFmt w:val="none"/>
      <w:lvlText w:val=""/>
      <w:lvlJc w:val="left"/>
      <w:pPr>
        <w:tabs>
          <w:tab w:val="left" w:pos="2160"/>
        </w:tabs>
        <w:ind w:left="2160" w:hanging="360"/>
      </w:pPr>
      <w:rPr>
        <w:rFonts w:hint="default"/>
      </w:rPr>
    </w:lvl>
    <w:lvl w:ilvl="6" w:tentative="0">
      <w:start w:val="1"/>
      <w:numFmt w:val="none"/>
      <w:lvlText w:val=""/>
      <w:lvlJc w:val="left"/>
      <w:pPr>
        <w:tabs>
          <w:tab w:val="left" w:pos="2520"/>
        </w:tabs>
        <w:ind w:left="2520" w:hanging="360"/>
      </w:pPr>
      <w:rPr>
        <w:rFonts w:hint="default"/>
      </w:rPr>
    </w:lvl>
    <w:lvl w:ilvl="7" w:tentative="0">
      <w:start w:val="1"/>
      <w:numFmt w:val="none"/>
      <w:lvlText w:val=""/>
      <w:lvlJc w:val="left"/>
      <w:pPr>
        <w:tabs>
          <w:tab w:val="left" w:pos="2880"/>
        </w:tabs>
        <w:ind w:left="2880" w:hanging="360"/>
      </w:pPr>
      <w:rPr>
        <w:rFonts w:hint="default"/>
      </w:rPr>
    </w:lvl>
    <w:lvl w:ilvl="8" w:tentative="0">
      <w:start w:val="1"/>
      <w:numFmt w:val="none"/>
      <w:lvlText w:val=""/>
      <w:lvlJc w:val="left"/>
      <w:pPr>
        <w:tabs>
          <w:tab w:val="left" w:pos="3240"/>
        </w:tabs>
        <w:ind w:left="3240" w:hanging="360"/>
      </w:pPr>
      <w:rPr>
        <w:rFonts w:hint="default"/>
      </w:rPr>
    </w:lvl>
  </w:abstractNum>
  <w:num w:numId="1">
    <w:abstractNumId w:val="1"/>
  </w:num>
  <w:num w:numId="2">
    <w:abstractNumId w:val="7"/>
  </w:num>
  <w:num w:numId="3">
    <w:abstractNumId w:val="3"/>
  </w:num>
  <w:num w:numId="4">
    <w:abstractNumId w:val="4"/>
  </w:num>
  <w:num w:numId="5">
    <w:abstractNumId w:val="2"/>
  </w:num>
  <w:num w:numId="6">
    <w:abstractNumId w:val="6"/>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720"/>
  <w:hyphenationZone w:val="425"/>
  <w:doNotHyphenateCaps/>
  <w:displayHorizontalDrawingGridEvery w:val="0"/>
  <w:displayVerticalDrawingGridEvery w:val="0"/>
  <w:doNotUseMarginsForDrawingGridOrigin w:val="1"/>
  <w:drawingGridHorizontalOrigin w:val="1800"/>
  <w:drawingGridVerticalOrigin w:val="1440"/>
  <w:noPunctuationKerning w:val="1"/>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51D"/>
    <w:rsid w:val="0000085F"/>
    <w:rsid w:val="0000185E"/>
    <w:rsid w:val="00001A92"/>
    <w:rsid w:val="00002179"/>
    <w:rsid w:val="00002F03"/>
    <w:rsid w:val="00004A90"/>
    <w:rsid w:val="00004E8A"/>
    <w:rsid w:val="000064BE"/>
    <w:rsid w:val="000067C4"/>
    <w:rsid w:val="000069FF"/>
    <w:rsid w:val="00010111"/>
    <w:rsid w:val="00010C91"/>
    <w:rsid w:val="0001149D"/>
    <w:rsid w:val="000114D3"/>
    <w:rsid w:val="00011D76"/>
    <w:rsid w:val="00014D56"/>
    <w:rsid w:val="00015552"/>
    <w:rsid w:val="00015DD1"/>
    <w:rsid w:val="00016101"/>
    <w:rsid w:val="00020DA4"/>
    <w:rsid w:val="000211D8"/>
    <w:rsid w:val="00022914"/>
    <w:rsid w:val="00022B15"/>
    <w:rsid w:val="000260BD"/>
    <w:rsid w:val="00026A21"/>
    <w:rsid w:val="0002753F"/>
    <w:rsid w:val="000322B4"/>
    <w:rsid w:val="000332F3"/>
    <w:rsid w:val="000336BA"/>
    <w:rsid w:val="00034FE3"/>
    <w:rsid w:val="000370EC"/>
    <w:rsid w:val="00037234"/>
    <w:rsid w:val="00037BB4"/>
    <w:rsid w:val="00040018"/>
    <w:rsid w:val="000407FE"/>
    <w:rsid w:val="00040C68"/>
    <w:rsid w:val="00040DDA"/>
    <w:rsid w:val="00041374"/>
    <w:rsid w:val="000418BE"/>
    <w:rsid w:val="0004259A"/>
    <w:rsid w:val="00042605"/>
    <w:rsid w:val="000438F2"/>
    <w:rsid w:val="00043E49"/>
    <w:rsid w:val="000450A4"/>
    <w:rsid w:val="000452B4"/>
    <w:rsid w:val="00046DF0"/>
    <w:rsid w:val="00047748"/>
    <w:rsid w:val="00047A7F"/>
    <w:rsid w:val="0005072F"/>
    <w:rsid w:val="00050A44"/>
    <w:rsid w:val="00050E87"/>
    <w:rsid w:val="00054BD4"/>
    <w:rsid w:val="00054FAE"/>
    <w:rsid w:val="0006191C"/>
    <w:rsid w:val="00063557"/>
    <w:rsid w:val="00064FE2"/>
    <w:rsid w:val="00066AF8"/>
    <w:rsid w:val="00072DBF"/>
    <w:rsid w:val="00072E8D"/>
    <w:rsid w:val="00073806"/>
    <w:rsid w:val="00075273"/>
    <w:rsid w:val="000768F7"/>
    <w:rsid w:val="00077FC8"/>
    <w:rsid w:val="00081AB0"/>
    <w:rsid w:val="000826BE"/>
    <w:rsid w:val="0008503E"/>
    <w:rsid w:val="00085330"/>
    <w:rsid w:val="00085D9E"/>
    <w:rsid w:val="000862CE"/>
    <w:rsid w:val="0008679F"/>
    <w:rsid w:val="00087645"/>
    <w:rsid w:val="000876EF"/>
    <w:rsid w:val="00090132"/>
    <w:rsid w:val="00090204"/>
    <w:rsid w:val="00090751"/>
    <w:rsid w:val="00091C02"/>
    <w:rsid w:val="00092472"/>
    <w:rsid w:val="000930BD"/>
    <w:rsid w:val="000945E8"/>
    <w:rsid w:val="00095263"/>
    <w:rsid w:val="0009579C"/>
    <w:rsid w:val="00095864"/>
    <w:rsid w:val="000A10DC"/>
    <w:rsid w:val="000A181E"/>
    <w:rsid w:val="000A3A65"/>
    <w:rsid w:val="000A4C62"/>
    <w:rsid w:val="000A5296"/>
    <w:rsid w:val="000A7C73"/>
    <w:rsid w:val="000B0B90"/>
    <w:rsid w:val="000B1C2E"/>
    <w:rsid w:val="000B2999"/>
    <w:rsid w:val="000B2C80"/>
    <w:rsid w:val="000B4497"/>
    <w:rsid w:val="000B62F3"/>
    <w:rsid w:val="000C00AD"/>
    <w:rsid w:val="000C1387"/>
    <w:rsid w:val="000C1667"/>
    <w:rsid w:val="000C275C"/>
    <w:rsid w:val="000C4D6D"/>
    <w:rsid w:val="000C56E9"/>
    <w:rsid w:val="000C5891"/>
    <w:rsid w:val="000C6B84"/>
    <w:rsid w:val="000C756A"/>
    <w:rsid w:val="000D09F2"/>
    <w:rsid w:val="000D324F"/>
    <w:rsid w:val="000D4100"/>
    <w:rsid w:val="000D4803"/>
    <w:rsid w:val="000D4AD6"/>
    <w:rsid w:val="000E1CA4"/>
    <w:rsid w:val="000E2CD6"/>
    <w:rsid w:val="000F1171"/>
    <w:rsid w:val="000F1B1C"/>
    <w:rsid w:val="000F23F7"/>
    <w:rsid w:val="000F282C"/>
    <w:rsid w:val="000F2E9C"/>
    <w:rsid w:val="000F35EF"/>
    <w:rsid w:val="000F37A9"/>
    <w:rsid w:val="000F4178"/>
    <w:rsid w:val="000F48AA"/>
    <w:rsid w:val="000F6963"/>
    <w:rsid w:val="000F6CD5"/>
    <w:rsid w:val="000F7AF3"/>
    <w:rsid w:val="000F7FB4"/>
    <w:rsid w:val="001005AB"/>
    <w:rsid w:val="00100FB5"/>
    <w:rsid w:val="00101A1D"/>
    <w:rsid w:val="00101F11"/>
    <w:rsid w:val="00103039"/>
    <w:rsid w:val="00103423"/>
    <w:rsid w:val="00103F13"/>
    <w:rsid w:val="0010459D"/>
    <w:rsid w:val="00105AD9"/>
    <w:rsid w:val="00106A08"/>
    <w:rsid w:val="00107309"/>
    <w:rsid w:val="00110680"/>
    <w:rsid w:val="00110799"/>
    <w:rsid w:val="00111681"/>
    <w:rsid w:val="00114C10"/>
    <w:rsid w:val="00116BCC"/>
    <w:rsid w:val="00117211"/>
    <w:rsid w:val="00117419"/>
    <w:rsid w:val="001217C3"/>
    <w:rsid w:val="00121981"/>
    <w:rsid w:val="001222D6"/>
    <w:rsid w:val="001243D1"/>
    <w:rsid w:val="00124CBA"/>
    <w:rsid w:val="001250F4"/>
    <w:rsid w:val="00125AB2"/>
    <w:rsid w:val="00127FCD"/>
    <w:rsid w:val="0013003E"/>
    <w:rsid w:val="00130987"/>
    <w:rsid w:val="00130B9D"/>
    <w:rsid w:val="0013165E"/>
    <w:rsid w:val="00131E4B"/>
    <w:rsid w:val="00132ADA"/>
    <w:rsid w:val="0013394E"/>
    <w:rsid w:val="00133D55"/>
    <w:rsid w:val="001361EC"/>
    <w:rsid w:val="0013637A"/>
    <w:rsid w:val="001366FA"/>
    <w:rsid w:val="0014084F"/>
    <w:rsid w:val="00140890"/>
    <w:rsid w:val="001410D3"/>
    <w:rsid w:val="00141577"/>
    <w:rsid w:val="00142A0D"/>
    <w:rsid w:val="001443D8"/>
    <w:rsid w:val="00144751"/>
    <w:rsid w:val="00147C6C"/>
    <w:rsid w:val="00150409"/>
    <w:rsid w:val="00151734"/>
    <w:rsid w:val="00151A2B"/>
    <w:rsid w:val="001535CA"/>
    <w:rsid w:val="00154C8B"/>
    <w:rsid w:val="00155772"/>
    <w:rsid w:val="00156024"/>
    <w:rsid w:val="0015629F"/>
    <w:rsid w:val="00157281"/>
    <w:rsid w:val="001575F7"/>
    <w:rsid w:val="00160266"/>
    <w:rsid w:val="00161178"/>
    <w:rsid w:val="00162007"/>
    <w:rsid w:val="00162946"/>
    <w:rsid w:val="001662EF"/>
    <w:rsid w:val="001707B8"/>
    <w:rsid w:val="0017142A"/>
    <w:rsid w:val="00171744"/>
    <w:rsid w:val="00172854"/>
    <w:rsid w:val="00172B7A"/>
    <w:rsid w:val="001735BD"/>
    <w:rsid w:val="001760BE"/>
    <w:rsid w:val="001764C8"/>
    <w:rsid w:val="00180408"/>
    <w:rsid w:val="001813E4"/>
    <w:rsid w:val="00181997"/>
    <w:rsid w:val="001821B5"/>
    <w:rsid w:val="001825A2"/>
    <w:rsid w:val="00182816"/>
    <w:rsid w:val="001843EB"/>
    <w:rsid w:val="00186DD4"/>
    <w:rsid w:val="00190CB6"/>
    <w:rsid w:val="00191300"/>
    <w:rsid w:val="0019215F"/>
    <w:rsid w:val="001922EC"/>
    <w:rsid w:val="001943BC"/>
    <w:rsid w:val="001949C3"/>
    <w:rsid w:val="00195627"/>
    <w:rsid w:val="00196150"/>
    <w:rsid w:val="00196A90"/>
    <w:rsid w:val="0019731E"/>
    <w:rsid w:val="001A0764"/>
    <w:rsid w:val="001A10C5"/>
    <w:rsid w:val="001B2828"/>
    <w:rsid w:val="001B28AC"/>
    <w:rsid w:val="001B54D2"/>
    <w:rsid w:val="001B6479"/>
    <w:rsid w:val="001B6E4F"/>
    <w:rsid w:val="001C49D5"/>
    <w:rsid w:val="001C6332"/>
    <w:rsid w:val="001C68F3"/>
    <w:rsid w:val="001C6CFE"/>
    <w:rsid w:val="001C7AF0"/>
    <w:rsid w:val="001C7C36"/>
    <w:rsid w:val="001C7EE9"/>
    <w:rsid w:val="001D0F1A"/>
    <w:rsid w:val="001D1185"/>
    <w:rsid w:val="001D16D6"/>
    <w:rsid w:val="001D2320"/>
    <w:rsid w:val="001D4AC5"/>
    <w:rsid w:val="001D53ED"/>
    <w:rsid w:val="001D5A7A"/>
    <w:rsid w:val="001E279C"/>
    <w:rsid w:val="001E4621"/>
    <w:rsid w:val="001E4A8A"/>
    <w:rsid w:val="001F001C"/>
    <w:rsid w:val="001F1B20"/>
    <w:rsid w:val="001F2BF0"/>
    <w:rsid w:val="001F4793"/>
    <w:rsid w:val="001F552E"/>
    <w:rsid w:val="001F560F"/>
    <w:rsid w:val="001F5616"/>
    <w:rsid w:val="001F5F7F"/>
    <w:rsid w:val="001F61D2"/>
    <w:rsid w:val="001F71C5"/>
    <w:rsid w:val="00200167"/>
    <w:rsid w:val="0020091B"/>
    <w:rsid w:val="00200B3C"/>
    <w:rsid w:val="002015C4"/>
    <w:rsid w:val="00201B99"/>
    <w:rsid w:val="002033CE"/>
    <w:rsid w:val="00204642"/>
    <w:rsid w:val="00206A63"/>
    <w:rsid w:val="00207331"/>
    <w:rsid w:val="00207C4E"/>
    <w:rsid w:val="002108D2"/>
    <w:rsid w:val="00210C6E"/>
    <w:rsid w:val="002114FB"/>
    <w:rsid w:val="00214127"/>
    <w:rsid w:val="0021447B"/>
    <w:rsid w:val="00216E68"/>
    <w:rsid w:val="002205D6"/>
    <w:rsid w:val="00222B09"/>
    <w:rsid w:val="002230AA"/>
    <w:rsid w:val="00223137"/>
    <w:rsid w:val="00224EE4"/>
    <w:rsid w:val="00227D1F"/>
    <w:rsid w:val="00230F2B"/>
    <w:rsid w:val="002327FA"/>
    <w:rsid w:val="00234A3C"/>
    <w:rsid w:val="00234DBA"/>
    <w:rsid w:val="00235782"/>
    <w:rsid w:val="002364DF"/>
    <w:rsid w:val="00237607"/>
    <w:rsid w:val="00237E69"/>
    <w:rsid w:val="002421CD"/>
    <w:rsid w:val="002429E4"/>
    <w:rsid w:val="00243C0E"/>
    <w:rsid w:val="002451E0"/>
    <w:rsid w:val="00245D37"/>
    <w:rsid w:val="0024616C"/>
    <w:rsid w:val="00246E89"/>
    <w:rsid w:val="00247794"/>
    <w:rsid w:val="00247F37"/>
    <w:rsid w:val="00250827"/>
    <w:rsid w:val="00251C8A"/>
    <w:rsid w:val="00252B07"/>
    <w:rsid w:val="00252F49"/>
    <w:rsid w:val="00255751"/>
    <w:rsid w:val="00255B8B"/>
    <w:rsid w:val="0025765E"/>
    <w:rsid w:val="00260064"/>
    <w:rsid w:val="00260C61"/>
    <w:rsid w:val="00262EF1"/>
    <w:rsid w:val="002642E5"/>
    <w:rsid w:val="00265D39"/>
    <w:rsid w:val="0026708A"/>
    <w:rsid w:val="00270289"/>
    <w:rsid w:val="002752F1"/>
    <w:rsid w:val="002761F3"/>
    <w:rsid w:val="00280823"/>
    <w:rsid w:val="00281936"/>
    <w:rsid w:val="00284096"/>
    <w:rsid w:val="002859FD"/>
    <w:rsid w:val="00285D9E"/>
    <w:rsid w:val="00285E5B"/>
    <w:rsid w:val="00287DDF"/>
    <w:rsid w:val="0029089A"/>
    <w:rsid w:val="002932D5"/>
    <w:rsid w:val="00296366"/>
    <w:rsid w:val="0029679F"/>
    <w:rsid w:val="00296FDB"/>
    <w:rsid w:val="00297B28"/>
    <w:rsid w:val="002A0EBD"/>
    <w:rsid w:val="002A17BD"/>
    <w:rsid w:val="002A4740"/>
    <w:rsid w:val="002A48FA"/>
    <w:rsid w:val="002A5F73"/>
    <w:rsid w:val="002A6735"/>
    <w:rsid w:val="002A696D"/>
    <w:rsid w:val="002A6EEC"/>
    <w:rsid w:val="002B05CA"/>
    <w:rsid w:val="002B1EC6"/>
    <w:rsid w:val="002B39E4"/>
    <w:rsid w:val="002B4161"/>
    <w:rsid w:val="002B5EF8"/>
    <w:rsid w:val="002B68E8"/>
    <w:rsid w:val="002B7E00"/>
    <w:rsid w:val="002C0E6E"/>
    <w:rsid w:val="002C2931"/>
    <w:rsid w:val="002C4829"/>
    <w:rsid w:val="002C59E3"/>
    <w:rsid w:val="002C5BE8"/>
    <w:rsid w:val="002C6093"/>
    <w:rsid w:val="002C6284"/>
    <w:rsid w:val="002C6C02"/>
    <w:rsid w:val="002C6EA8"/>
    <w:rsid w:val="002C7CDA"/>
    <w:rsid w:val="002D0DC1"/>
    <w:rsid w:val="002D2F05"/>
    <w:rsid w:val="002D3D65"/>
    <w:rsid w:val="002D3FEA"/>
    <w:rsid w:val="002D645D"/>
    <w:rsid w:val="002E09FB"/>
    <w:rsid w:val="002E16C8"/>
    <w:rsid w:val="002E302D"/>
    <w:rsid w:val="002E3763"/>
    <w:rsid w:val="002E3B22"/>
    <w:rsid w:val="002E43E9"/>
    <w:rsid w:val="002E4B33"/>
    <w:rsid w:val="002E56DE"/>
    <w:rsid w:val="002E572C"/>
    <w:rsid w:val="002E5D6F"/>
    <w:rsid w:val="002E7242"/>
    <w:rsid w:val="002F1B17"/>
    <w:rsid w:val="002F2853"/>
    <w:rsid w:val="002F292D"/>
    <w:rsid w:val="002F519F"/>
    <w:rsid w:val="002F58E8"/>
    <w:rsid w:val="002F7444"/>
    <w:rsid w:val="00300E28"/>
    <w:rsid w:val="00302CC6"/>
    <w:rsid w:val="00305F0E"/>
    <w:rsid w:val="00307615"/>
    <w:rsid w:val="0031068E"/>
    <w:rsid w:val="00310CBF"/>
    <w:rsid w:val="003112BE"/>
    <w:rsid w:val="003127E1"/>
    <w:rsid w:val="003129E9"/>
    <w:rsid w:val="00312C1C"/>
    <w:rsid w:val="00314090"/>
    <w:rsid w:val="00314273"/>
    <w:rsid w:val="00314566"/>
    <w:rsid w:val="00314EFD"/>
    <w:rsid w:val="00316FAE"/>
    <w:rsid w:val="00317B96"/>
    <w:rsid w:val="00320285"/>
    <w:rsid w:val="0032183A"/>
    <w:rsid w:val="00322CB3"/>
    <w:rsid w:val="00323351"/>
    <w:rsid w:val="00323ED9"/>
    <w:rsid w:val="00324B17"/>
    <w:rsid w:val="00324E3D"/>
    <w:rsid w:val="003271A0"/>
    <w:rsid w:val="00330672"/>
    <w:rsid w:val="00331FA4"/>
    <w:rsid w:val="003337AC"/>
    <w:rsid w:val="0033460E"/>
    <w:rsid w:val="0033497E"/>
    <w:rsid w:val="00334F9F"/>
    <w:rsid w:val="00340FDE"/>
    <w:rsid w:val="00344260"/>
    <w:rsid w:val="00345A46"/>
    <w:rsid w:val="00345E7A"/>
    <w:rsid w:val="00347AF5"/>
    <w:rsid w:val="0035158F"/>
    <w:rsid w:val="00354774"/>
    <w:rsid w:val="00354AFA"/>
    <w:rsid w:val="00354B4E"/>
    <w:rsid w:val="00354D3B"/>
    <w:rsid w:val="00354FE7"/>
    <w:rsid w:val="00355B9D"/>
    <w:rsid w:val="00355FCB"/>
    <w:rsid w:val="0035782F"/>
    <w:rsid w:val="003609F0"/>
    <w:rsid w:val="0036348D"/>
    <w:rsid w:val="0036480C"/>
    <w:rsid w:val="00365432"/>
    <w:rsid w:val="00366238"/>
    <w:rsid w:val="00366603"/>
    <w:rsid w:val="00367422"/>
    <w:rsid w:val="00370246"/>
    <w:rsid w:val="003716E9"/>
    <w:rsid w:val="00372246"/>
    <w:rsid w:val="00372C19"/>
    <w:rsid w:val="003738E4"/>
    <w:rsid w:val="0037393B"/>
    <w:rsid w:val="00373BC7"/>
    <w:rsid w:val="003746F7"/>
    <w:rsid w:val="00380DD5"/>
    <w:rsid w:val="00381963"/>
    <w:rsid w:val="003822FD"/>
    <w:rsid w:val="003842B6"/>
    <w:rsid w:val="003844E6"/>
    <w:rsid w:val="003849F9"/>
    <w:rsid w:val="003854F3"/>
    <w:rsid w:val="0038683A"/>
    <w:rsid w:val="00386C6E"/>
    <w:rsid w:val="00387A05"/>
    <w:rsid w:val="003919BB"/>
    <w:rsid w:val="00391E47"/>
    <w:rsid w:val="00394D7F"/>
    <w:rsid w:val="0039797E"/>
    <w:rsid w:val="00397BCF"/>
    <w:rsid w:val="00397DF9"/>
    <w:rsid w:val="003A0ACF"/>
    <w:rsid w:val="003A0C1B"/>
    <w:rsid w:val="003A0C4F"/>
    <w:rsid w:val="003A3A02"/>
    <w:rsid w:val="003A4568"/>
    <w:rsid w:val="003A4940"/>
    <w:rsid w:val="003A4CE4"/>
    <w:rsid w:val="003A53B1"/>
    <w:rsid w:val="003A7FB9"/>
    <w:rsid w:val="003B0174"/>
    <w:rsid w:val="003B0B3C"/>
    <w:rsid w:val="003B0B57"/>
    <w:rsid w:val="003B13B4"/>
    <w:rsid w:val="003B4392"/>
    <w:rsid w:val="003B46A0"/>
    <w:rsid w:val="003B4DD1"/>
    <w:rsid w:val="003B4ECE"/>
    <w:rsid w:val="003B5AF9"/>
    <w:rsid w:val="003B5ECE"/>
    <w:rsid w:val="003C0955"/>
    <w:rsid w:val="003C0A7D"/>
    <w:rsid w:val="003C1F1F"/>
    <w:rsid w:val="003C2FDD"/>
    <w:rsid w:val="003C3B9D"/>
    <w:rsid w:val="003C68FA"/>
    <w:rsid w:val="003C7843"/>
    <w:rsid w:val="003C7A2F"/>
    <w:rsid w:val="003D06B1"/>
    <w:rsid w:val="003D16E8"/>
    <w:rsid w:val="003D1E3B"/>
    <w:rsid w:val="003D25F8"/>
    <w:rsid w:val="003D2820"/>
    <w:rsid w:val="003D2993"/>
    <w:rsid w:val="003D43EC"/>
    <w:rsid w:val="003D4E6B"/>
    <w:rsid w:val="003D4F3A"/>
    <w:rsid w:val="003D55A0"/>
    <w:rsid w:val="003D6109"/>
    <w:rsid w:val="003D62D9"/>
    <w:rsid w:val="003D647D"/>
    <w:rsid w:val="003D766E"/>
    <w:rsid w:val="003E06EC"/>
    <w:rsid w:val="003E1B04"/>
    <w:rsid w:val="003E3D1B"/>
    <w:rsid w:val="003E3DC5"/>
    <w:rsid w:val="003E3EC4"/>
    <w:rsid w:val="003E576E"/>
    <w:rsid w:val="003E5941"/>
    <w:rsid w:val="003E5CCD"/>
    <w:rsid w:val="003E5F6E"/>
    <w:rsid w:val="003E7FA5"/>
    <w:rsid w:val="003F07F0"/>
    <w:rsid w:val="003F0F35"/>
    <w:rsid w:val="003F1178"/>
    <w:rsid w:val="003F294F"/>
    <w:rsid w:val="003F3AD6"/>
    <w:rsid w:val="003F5CC8"/>
    <w:rsid w:val="003F61D9"/>
    <w:rsid w:val="003F690C"/>
    <w:rsid w:val="003F73BB"/>
    <w:rsid w:val="003F7E3B"/>
    <w:rsid w:val="004001C1"/>
    <w:rsid w:val="00400AD5"/>
    <w:rsid w:val="00404488"/>
    <w:rsid w:val="00405E18"/>
    <w:rsid w:val="00405E93"/>
    <w:rsid w:val="004062F8"/>
    <w:rsid w:val="00411253"/>
    <w:rsid w:val="004130D1"/>
    <w:rsid w:val="00414FA6"/>
    <w:rsid w:val="0041563F"/>
    <w:rsid w:val="004207A9"/>
    <w:rsid w:val="00421E32"/>
    <w:rsid w:val="00422078"/>
    <w:rsid w:val="0042253B"/>
    <w:rsid w:val="00422A63"/>
    <w:rsid w:val="004237A5"/>
    <w:rsid w:val="0042417C"/>
    <w:rsid w:val="00424FE2"/>
    <w:rsid w:val="00425067"/>
    <w:rsid w:val="00425783"/>
    <w:rsid w:val="00426E6C"/>
    <w:rsid w:val="00430F2F"/>
    <w:rsid w:val="00431A5D"/>
    <w:rsid w:val="00431FAE"/>
    <w:rsid w:val="004324B6"/>
    <w:rsid w:val="00433964"/>
    <w:rsid w:val="00433D1A"/>
    <w:rsid w:val="00434564"/>
    <w:rsid w:val="004347AA"/>
    <w:rsid w:val="00434A95"/>
    <w:rsid w:val="00435F54"/>
    <w:rsid w:val="00436EB5"/>
    <w:rsid w:val="00436FFA"/>
    <w:rsid w:val="00440265"/>
    <w:rsid w:val="00441DA5"/>
    <w:rsid w:val="0044234B"/>
    <w:rsid w:val="004431B2"/>
    <w:rsid w:val="004443E3"/>
    <w:rsid w:val="00444CF4"/>
    <w:rsid w:val="00445DDC"/>
    <w:rsid w:val="00446090"/>
    <w:rsid w:val="0044692E"/>
    <w:rsid w:val="00447548"/>
    <w:rsid w:val="0044779E"/>
    <w:rsid w:val="00447F54"/>
    <w:rsid w:val="004505E9"/>
    <w:rsid w:val="004511DA"/>
    <w:rsid w:val="00452193"/>
    <w:rsid w:val="004529C1"/>
    <w:rsid w:val="0045354A"/>
    <w:rsid w:val="0045424C"/>
    <w:rsid w:val="00455469"/>
    <w:rsid w:val="0045572C"/>
    <w:rsid w:val="00455B76"/>
    <w:rsid w:val="00456110"/>
    <w:rsid w:val="00456AF9"/>
    <w:rsid w:val="00457850"/>
    <w:rsid w:val="0046025C"/>
    <w:rsid w:val="00461005"/>
    <w:rsid w:val="0046185A"/>
    <w:rsid w:val="00463A7B"/>
    <w:rsid w:val="004678CC"/>
    <w:rsid w:val="00467B3E"/>
    <w:rsid w:val="00470ED5"/>
    <w:rsid w:val="00471B0A"/>
    <w:rsid w:val="00472801"/>
    <w:rsid w:val="0047336B"/>
    <w:rsid w:val="0047372A"/>
    <w:rsid w:val="00473D69"/>
    <w:rsid w:val="004748FC"/>
    <w:rsid w:val="00474EBF"/>
    <w:rsid w:val="00475CC8"/>
    <w:rsid w:val="00475E5A"/>
    <w:rsid w:val="00476EDD"/>
    <w:rsid w:val="004819FF"/>
    <w:rsid w:val="00481CDB"/>
    <w:rsid w:val="00481DDE"/>
    <w:rsid w:val="0048219D"/>
    <w:rsid w:val="0048274D"/>
    <w:rsid w:val="00483F1F"/>
    <w:rsid w:val="00484798"/>
    <w:rsid w:val="00485B53"/>
    <w:rsid w:val="00485C03"/>
    <w:rsid w:val="00486328"/>
    <w:rsid w:val="004878F3"/>
    <w:rsid w:val="00487F5F"/>
    <w:rsid w:val="00490A18"/>
    <w:rsid w:val="00490E21"/>
    <w:rsid w:val="00492684"/>
    <w:rsid w:val="004930F7"/>
    <w:rsid w:val="00495DC4"/>
    <w:rsid w:val="00495FE7"/>
    <w:rsid w:val="00496251"/>
    <w:rsid w:val="00497108"/>
    <w:rsid w:val="0049746D"/>
    <w:rsid w:val="004978A3"/>
    <w:rsid w:val="00497F3E"/>
    <w:rsid w:val="004A11E1"/>
    <w:rsid w:val="004A2F4F"/>
    <w:rsid w:val="004A389A"/>
    <w:rsid w:val="004A469D"/>
    <w:rsid w:val="004A5537"/>
    <w:rsid w:val="004A5BD8"/>
    <w:rsid w:val="004A6226"/>
    <w:rsid w:val="004A62FC"/>
    <w:rsid w:val="004A7024"/>
    <w:rsid w:val="004A78D2"/>
    <w:rsid w:val="004B0353"/>
    <w:rsid w:val="004B074B"/>
    <w:rsid w:val="004B0A79"/>
    <w:rsid w:val="004B1E07"/>
    <w:rsid w:val="004B4999"/>
    <w:rsid w:val="004B7E01"/>
    <w:rsid w:val="004C01C3"/>
    <w:rsid w:val="004C0821"/>
    <w:rsid w:val="004C24D6"/>
    <w:rsid w:val="004C3860"/>
    <w:rsid w:val="004C6435"/>
    <w:rsid w:val="004C7826"/>
    <w:rsid w:val="004D23FC"/>
    <w:rsid w:val="004D2C41"/>
    <w:rsid w:val="004D556B"/>
    <w:rsid w:val="004D63BE"/>
    <w:rsid w:val="004D6E74"/>
    <w:rsid w:val="004D751D"/>
    <w:rsid w:val="004E01DE"/>
    <w:rsid w:val="004E064E"/>
    <w:rsid w:val="004E19D2"/>
    <w:rsid w:val="004E1A7E"/>
    <w:rsid w:val="004E2068"/>
    <w:rsid w:val="004E2E3D"/>
    <w:rsid w:val="004E30FE"/>
    <w:rsid w:val="004E36AD"/>
    <w:rsid w:val="004E4728"/>
    <w:rsid w:val="004F0141"/>
    <w:rsid w:val="004F083D"/>
    <w:rsid w:val="004F0924"/>
    <w:rsid w:val="004F1A85"/>
    <w:rsid w:val="004F2FB4"/>
    <w:rsid w:val="004F4C31"/>
    <w:rsid w:val="004F58CB"/>
    <w:rsid w:val="004F5CB9"/>
    <w:rsid w:val="004F65DB"/>
    <w:rsid w:val="004F67F2"/>
    <w:rsid w:val="004F6A3B"/>
    <w:rsid w:val="004F757F"/>
    <w:rsid w:val="00500104"/>
    <w:rsid w:val="005029CB"/>
    <w:rsid w:val="00504DB0"/>
    <w:rsid w:val="00506918"/>
    <w:rsid w:val="00510E37"/>
    <w:rsid w:val="00512365"/>
    <w:rsid w:val="00513A4A"/>
    <w:rsid w:val="00513FA3"/>
    <w:rsid w:val="00514673"/>
    <w:rsid w:val="00515690"/>
    <w:rsid w:val="0051667C"/>
    <w:rsid w:val="005167EF"/>
    <w:rsid w:val="0051758F"/>
    <w:rsid w:val="00517733"/>
    <w:rsid w:val="0052143C"/>
    <w:rsid w:val="00521BF1"/>
    <w:rsid w:val="00521D07"/>
    <w:rsid w:val="00522812"/>
    <w:rsid w:val="00524DBD"/>
    <w:rsid w:val="0052522C"/>
    <w:rsid w:val="00525748"/>
    <w:rsid w:val="00525F89"/>
    <w:rsid w:val="005272D0"/>
    <w:rsid w:val="00530630"/>
    <w:rsid w:val="00530F32"/>
    <w:rsid w:val="00532E85"/>
    <w:rsid w:val="00532E97"/>
    <w:rsid w:val="00533D3B"/>
    <w:rsid w:val="00534071"/>
    <w:rsid w:val="00535B7A"/>
    <w:rsid w:val="00535D9C"/>
    <w:rsid w:val="0053617F"/>
    <w:rsid w:val="00536763"/>
    <w:rsid w:val="00536FE1"/>
    <w:rsid w:val="0054026A"/>
    <w:rsid w:val="0054215F"/>
    <w:rsid w:val="00542166"/>
    <w:rsid w:val="00542929"/>
    <w:rsid w:val="00544A94"/>
    <w:rsid w:val="00552F3E"/>
    <w:rsid w:val="005539C8"/>
    <w:rsid w:val="00554686"/>
    <w:rsid w:val="00555E6B"/>
    <w:rsid w:val="0055624C"/>
    <w:rsid w:val="00556268"/>
    <w:rsid w:val="0056101E"/>
    <w:rsid w:val="005621DD"/>
    <w:rsid w:val="0056322E"/>
    <w:rsid w:val="00564E31"/>
    <w:rsid w:val="00564F49"/>
    <w:rsid w:val="0056555F"/>
    <w:rsid w:val="0056665C"/>
    <w:rsid w:val="005675F8"/>
    <w:rsid w:val="00571730"/>
    <w:rsid w:val="005718DF"/>
    <w:rsid w:val="005734D8"/>
    <w:rsid w:val="00573E62"/>
    <w:rsid w:val="005766C4"/>
    <w:rsid w:val="0058147E"/>
    <w:rsid w:val="0058186F"/>
    <w:rsid w:val="00581E4F"/>
    <w:rsid w:val="00582386"/>
    <w:rsid w:val="00582A91"/>
    <w:rsid w:val="00582FBB"/>
    <w:rsid w:val="005837A5"/>
    <w:rsid w:val="00584ECA"/>
    <w:rsid w:val="005853E8"/>
    <w:rsid w:val="00585982"/>
    <w:rsid w:val="0058638D"/>
    <w:rsid w:val="005865A6"/>
    <w:rsid w:val="00586C0A"/>
    <w:rsid w:val="00586FFB"/>
    <w:rsid w:val="00591E08"/>
    <w:rsid w:val="00592F97"/>
    <w:rsid w:val="00593D0C"/>
    <w:rsid w:val="0059467C"/>
    <w:rsid w:val="00595B07"/>
    <w:rsid w:val="005961E9"/>
    <w:rsid w:val="005A0B7C"/>
    <w:rsid w:val="005A0BEB"/>
    <w:rsid w:val="005A4CCA"/>
    <w:rsid w:val="005A5731"/>
    <w:rsid w:val="005A5BCA"/>
    <w:rsid w:val="005A5FB3"/>
    <w:rsid w:val="005A613E"/>
    <w:rsid w:val="005A688B"/>
    <w:rsid w:val="005A6C3B"/>
    <w:rsid w:val="005A7334"/>
    <w:rsid w:val="005A78E8"/>
    <w:rsid w:val="005A7C78"/>
    <w:rsid w:val="005A7D14"/>
    <w:rsid w:val="005B1123"/>
    <w:rsid w:val="005B112A"/>
    <w:rsid w:val="005B13D5"/>
    <w:rsid w:val="005B2653"/>
    <w:rsid w:val="005B2B4A"/>
    <w:rsid w:val="005B327B"/>
    <w:rsid w:val="005B3659"/>
    <w:rsid w:val="005B4390"/>
    <w:rsid w:val="005B4C15"/>
    <w:rsid w:val="005B561F"/>
    <w:rsid w:val="005B6577"/>
    <w:rsid w:val="005B682D"/>
    <w:rsid w:val="005B6BC6"/>
    <w:rsid w:val="005B72FB"/>
    <w:rsid w:val="005B79E4"/>
    <w:rsid w:val="005C047A"/>
    <w:rsid w:val="005C1382"/>
    <w:rsid w:val="005C1C86"/>
    <w:rsid w:val="005C2590"/>
    <w:rsid w:val="005C35C8"/>
    <w:rsid w:val="005C35F0"/>
    <w:rsid w:val="005C408D"/>
    <w:rsid w:val="005C4BCE"/>
    <w:rsid w:val="005C54A5"/>
    <w:rsid w:val="005C5CB4"/>
    <w:rsid w:val="005C6024"/>
    <w:rsid w:val="005C60C1"/>
    <w:rsid w:val="005D04FC"/>
    <w:rsid w:val="005D0CA9"/>
    <w:rsid w:val="005D1142"/>
    <w:rsid w:val="005D37DF"/>
    <w:rsid w:val="005D3B95"/>
    <w:rsid w:val="005D41BB"/>
    <w:rsid w:val="005D6AAD"/>
    <w:rsid w:val="005D7409"/>
    <w:rsid w:val="005D7E9E"/>
    <w:rsid w:val="005E0E12"/>
    <w:rsid w:val="005E1627"/>
    <w:rsid w:val="005E3462"/>
    <w:rsid w:val="005E39D6"/>
    <w:rsid w:val="005E4B60"/>
    <w:rsid w:val="005E54B7"/>
    <w:rsid w:val="005E6610"/>
    <w:rsid w:val="005F009C"/>
    <w:rsid w:val="005F228A"/>
    <w:rsid w:val="005F27D0"/>
    <w:rsid w:val="005F2CDB"/>
    <w:rsid w:val="005F4B4A"/>
    <w:rsid w:val="005F5218"/>
    <w:rsid w:val="00601BCE"/>
    <w:rsid w:val="00601F98"/>
    <w:rsid w:val="006021ED"/>
    <w:rsid w:val="006024A3"/>
    <w:rsid w:val="00602BF6"/>
    <w:rsid w:val="00603A2E"/>
    <w:rsid w:val="006042CA"/>
    <w:rsid w:val="006043EE"/>
    <w:rsid w:val="006047B2"/>
    <w:rsid w:val="006048D1"/>
    <w:rsid w:val="0060501D"/>
    <w:rsid w:val="0060546A"/>
    <w:rsid w:val="006072B8"/>
    <w:rsid w:val="006077EA"/>
    <w:rsid w:val="006079BF"/>
    <w:rsid w:val="00607A89"/>
    <w:rsid w:val="0061110E"/>
    <w:rsid w:val="00611360"/>
    <w:rsid w:val="00611A9D"/>
    <w:rsid w:val="00612B98"/>
    <w:rsid w:val="00614296"/>
    <w:rsid w:val="00616515"/>
    <w:rsid w:val="00617BE5"/>
    <w:rsid w:val="00617F5F"/>
    <w:rsid w:val="0062076A"/>
    <w:rsid w:val="006207CB"/>
    <w:rsid w:val="00621009"/>
    <w:rsid w:val="006228AB"/>
    <w:rsid w:val="00622C52"/>
    <w:rsid w:val="006235A0"/>
    <w:rsid w:val="00623A34"/>
    <w:rsid w:val="00623B1E"/>
    <w:rsid w:val="00624942"/>
    <w:rsid w:val="00624954"/>
    <w:rsid w:val="00625E2F"/>
    <w:rsid w:val="0062715D"/>
    <w:rsid w:val="0063015F"/>
    <w:rsid w:val="006303F0"/>
    <w:rsid w:val="00631EB7"/>
    <w:rsid w:val="00633128"/>
    <w:rsid w:val="00634299"/>
    <w:rsid w:val="00634921"/>
    <w:rsid w:val="006352D0"/>
    <w:rsid w:val="0063675F"/>
    <w:rsid w:val="00636D07"/>
    <w:rsid w:val="0063703A"/>
    <w:rsid w:val="006372FE"/>
    <w:rsid w:val="0063739A"/>
    <w:rsid w:val="00637C4D"/>
    <w:rsid w:val="00637EF2"/>
    <w:rsid w:val="0064025B"/>
    <w:rsid w:val="0064124C"/>
    <w:rsid w:val="006412D9"/>
    <w:rsid w:val="006412DE"/>
    <w:rsid w:val="0064390B"/>
    <w:rsid w:val="00643CF8"/>
    <w:rsid w:val="006440B2"/>
    <w:rsid w:val="006447C0"/>
    <w:rsid w:val="00645735"/>
    <w:rsid w:val="00645B8E"/>
    <w:rsid w:val="00646761"/>
    <w:rsid w:val="00650FC6"/>
    <w:rsid w:val="00651942"/>
    <w:rsid w:val="00652871"/>
    <w:rsid w:val="00652CC7"/>
    <w:rsid w:val="0065317C"/>
    <w:rsid w:val="00654162"/>
    <w:rsid w:val="006547A4"/>
    <w:rsid w:val="00660B8C"/>
    <w:rsid w:val="006620A9"/>
    <w:rsid w:val="00662578"/>
    <w:rsid w:val="00664CA5"/>
    <w:rsid w:val="0066611B"/>
    <w:rsid w:val="006667E2"/>
    <w:rsid w:val="00667705"/>
    <w:rsid w:val="0067199D"/>
    <w:rsid w:val="00671F2D"/>
    <w:rsid w:val="006736ED"/>
    <w:rsid w:val="00673A40"/>
    <w:rsid w:val="00675293"/>
    <w:rsid w:val="00675327"/>
    <w:rsid w:val="0067573E"/>
    <w:rsid w:val="0067682D"/>
    <w:rsid w:val="00677ECA"/>
    <w:rsid w:val="00680534"/>
    <w:rsid w:val="00680E47"/>
    <w:rsid w:val="006818CD"/>
    <w:rsid w:val="0068345D"/>
    <w:rsid w:val="00684329"/>
    <w:rsid w:val="00684D91"/>
    <w:rsid w:val="00685F0D"/>
    <w:rsid w:val="006862F5"/>
    <w:rsid w:val="0068698A"/>
    <w:rsid w:val="00686E15"/>
    <w:rsid w:val="00687646"/>
    <w:rsid w:val="006910CD"/>
    <w:rsid w:val="00691666"/>
    <w:rsid w:val="0069194C"/>
    <w:rsid w:val="006919E6"/>
    <w:rsid w:val="00693E77"/>
    <w:rsid w:val="00695D1D"/>
    <w:rsid w:val="006A14D3"/>
    <w:rsid w:val="006A155A"/>
    <w:rsid w:val="006A3310"/>
    <w:rsid w:val="006A3B2C"/>
    <w:rsid w:val="006A4777"/>
    <w:rsid w:val="006A4E17"/>
    <w:rsid w:val="006A6402"/>
    <w:rsid w:val="006A6F3B"/>
    <w:rsid w:val="006A75F6"/>
    <w:rsid w:val="006B0FA4"/>
    <w:rsid w:val="006B124C"/>
    <w:rsid w:val="006B22DA"/>
    <w:rsid w:val="006B2B3F"/>
    <w:rsid w:val="006B3A28"/>
    <w:rsid w:val="006B3B4C"/>
    <w:rsid w:val="006B6908"/>
    <w:rsid w:val="006B6909"/>
    <w:rsid w:val="006B73A9"/>
    <w:rsid w:val="006C0117"/>
    <w:rsid w:val="006C0E01"/>
    <w:rsid w:val="006C1614"/>
    <w:rsid w:val="006C1693"/>
    <w:rsid w:val="006C1709"/>
    <w:rsid w:val="006C2312"/>
    <w:rsid w:val="006C35D1"/>
    <w:rsid w:val="006C3FB9"/>
    <w:rsid w:val="006C4725"/>
    <w:rsid w:val="006C71EF"/>
    <w:rsid w:val="006D1F42"/>
    <w:rsid w:val="006D1F97"/>
    <w:rsid w:val="006D33C7"/>
    <w:rsid w:val="006D34C4"/>
    <w:rsid w:val="006D4D7E"/>
    <w:rsid w:val="006D4E3F"/>
    <w:rsid w:val="006D64A6"/>
    <w:rsid w:val="006D73B5"/>
    <w:rsid w:val="006E00D4"/>
    <w:rsid w:val="006E17EC"/>
    <w:rsid w:val="006E1BAB"/>
    <w:rsid w:val="006E25E3"/>
    <w:rsid w:val="006E37DF"/>
    <w:rsid w:val="006E439D"/>
    <w:rsid w:val="006E5581"/>
    <w:rsid w:val="006E6099"/>
    <w:rsid w:val="006E79BC"/>
    <w:rsid w:val="006F0F18"/>
    <w:rsid w:val="006F14C6"/>
    <w:rsid w:val="006F1EB1"/>
    <w:rsid w:val="006F2364"/>
    <w:rsid w:val="006F47B4"/>
    <w:rsid w:val="006F6D10"/>
    <w:rsid w:val="006F7839"/>
    <w:rsid w:val="007000D2"/>
    <w:rsid w:val="00700207"/>
    <w:rsid w:val="00701B06"/>
    <w:rsid w:val="00702ED0"/>
    <w:rsid w:val="00706FF1"/>
    <w:rsid w:val="00707CED"/>
    <w:rsid w:val="00710923"/>
    <w:rsid w:val="00710C0E"/>
    <w:rsid w:val="0071156A"/>
    <w:rsid w:val="00711B9A"/>
    <w:rsid w:val="00711FC2"/>
    <w:rsid w:val="00713178"/>
    <w:rsid w:val="00714B9E"/>
    <w:rsid w:val="007163F2"/>
    <w:rsid w:val="0071702C"/>
    <w:rsid w:val="00722AEE"/>
    <w:rsid w:val="00722E34"/>
    <w:rsid w:val="00723010"/>
    <w:rsid w:val="00723439"/>
    <w:rsid w:val="0072356A"/>
    <w:rsid w:val="00725D07"/>
    <w:rsid w:val="00726310"/>
    <w:rsid w:val="00726397"/>
    <w:rsid w:val="00726CD4"/>
    <w:rsid w:val="00727BC5"/>
    <w:rsid w:val="00727D4C"/>
    <w:rsid w:val="0073043E"/>
    <w:rsid w:val="00730BCB"/>
    <w:rsid w:val="007335BD"/>
    <w:rsid w:val="00733E7F"/>
    <w:rsid w:val="00734102"/>
    <w:rsid w:val="00734F56"/>
    <w:rsid w:val="0073516E"/>
    <w:rsid w:val="0073566E"/>
    <w:rsid w:val="00735B25"/>
    <w:rsid w:val="007376ED"/>
    <w:rsid w:val="007403C6"/>
    <w:rsid w:val="00742F59"/>
    <w:rsid w:val="00744871"/>
    <w:rsid w:val="00744DA8"/>
    <w:rsid w:val="00745010"/>
    <w:rsid w:val="00745BD7"/>
    <w:rsid w:val="00747017"/>
    <w:rsid w:val="00747E01"/>
    <w:rsid w:val="00747F3E"/>
    <w:rsid w:val="007520B3"/>
    <w:rsid w:val="0075500B"/>
    <w:rsid w:val="00755D1D"/>
    <w:rsid w:val="00756D09"/>
    <w:rsid w:val="00756D34"/>
    <w:rsid w:val="00757D9C"/>
    <w:rsid w:val="0076070F"/>
    <w:rsid w:val="00763283"/>
    <w:rsid w:val="00764719"/>
    <w:rsid w:val="00764C19"/>
    <w:rsid w:val="00765D08"/>
    <w:rsid w:val="007670DB"/>
    <w:rsid w:val="00770897"/>
    <w:rsid w:val="00770BEA"/>
    <w:rsid w:val="00770F31"/>
    <w:rsid w:val="00772E21"/>
    <w:rsid w:val="00773ACF"/>
    <w:rsid w:val="00773BE4"/>
    <w:rsid w:val="00774354"/>
    <w:rsid w:val="00775F2F"/>
    <w:rsid w:val="007763BB"/>
    <w:rsid w:val="00776B28"/>
    <w:rsid w:val="00777134"/>
    <w:rsid w:val="00777196"/>
    <w:rsid w:val="0077722C"/>
    <w:rsid w:val="0078116E"/>
    <w:rsid w:val="0078193B"/>
    <w:rsid w:val="00781AF4"/>
    <w:rsid w:val="00781CF7"/>
    <w:rsid w:val="00782E07"/>
    <w:rsid w:val="00783ABA"/>
    <w:rsid w:val="00784970"/>
    <w:rsid w:val="00785F75"/>
    <w:rsid w:val="0078602E"/>
    <w:rsid w:val="007864FE"/>
    <w:rsid w:val="007877B5"/>
    <w:rsid w:val="00790C5B"/>
    <w:rsid w:val="007912FD"/>
    <w:rsid w:val="00791E52"/>
    <w:rsid w:val="00793262"/>
    <w:rsid w:val="00793689"/>
    <w:rsid w:val="00794B41"/>
    <w:rsid w:val="00795C3E"/>
    <w:rsid w:val="00796DC8"/>
    <w:rsid w:val="0079701C"/>
    <w:rsid w:val="007A02DA"/>
    <w:rsid w:val="007A28C6"/>
    <w:rsid w:val="007A3E71"/>
    <w:rsid w:val="007A56FE"/>
    <w:rsid w:val="007A5E4A"/>
    <w:rsid w:val="007B012A"/>
    <w:rsid w:val="007B04E2"/>
    <w:rsid w:val="007B0AEC"/>
    <w:rsid w:val="007B2CFF"/>
    <w:rsid w:val="007B32D1"/>
    <w:rsid w:val="007B54A7"/>
    <w:rsid w:val="007B6BAE"/>
    <w:rsid w:val="007C0D3A"/>
    <w:rsid w:val="007C11EA"/>
    <w:rsid w:val="007C3EE5"/>
    <w:rsid w:val="007C4FED"/>
    <w:rsid w:val="007C520A"/>
    <w:rsid w:val="007C5C8F"/>
    <w:rsid w:val="007C7ACF"/>
    <w:rsid w:val="007D2C9D"/>
    <w:rsid w:val="007D332C"/>
    <w:rsid w:val="007D3CFD"/>
    <w:rsid w:val="007D464A"/>
    <w:rsid w:val="007D66DF"/>
    <w:rsid w:val="007D7AF7"/>
    <w:rsid w:val="007E0244"/>
    <w:rsid w:val="007E0FBE"/>
    <w:rsid w:val="007E2C32"/>
    <w:rsid w:val="007E3D18"/>
    <w:rsid w:val="007E4289"/>
    <w:rsid w:val="007E55B3"/>
    <w:rsid w:val="007E675A"/>
    <w:rsid w:val="007E6D28"/>
    <w:rsid w:val="007E7922"/>
    <w:rsid w:val="007F00FF"/>
    <w:rsid w:val="007F33C7"/>
    <w:rsid w:val="007F3777"/>
    <w:rsid w:val="007F4048"/>
    <w:rsid w:val="007F5A30"/>
    <w:rsid w:val="007F5EE1"/>
    <w:rsid w:val="007F6AD7"/>
    <w:rsid w:val="007F7082"/>
    <w:rsid w:val="007F719F"/>
    <w:rsid w:val="007F734C"/>
    <w:rsid w:val="007F79BE"/>
    <w:rsid w:val="00800392"/>
    <w:rsid w:val="00800ED9"/>
    <w:rsid w:val="00802103"/>
    <w:rsid w:val="00804C0B"/>
    <w:rsid w:val="0080516D"/>
    <w:rsid w:val="0080726D"/>
    <w:rsid w:val="00807DD1"/>
    <w:rsid w:val="00810B2B"/>
    <w:rsid w:val="00811CE9"/>
    <w:rsid w:val="00811F27"/>
    <w:rsid w:val="008139DE"/>
    <w:rsid w:val="00813BDC"/>
    <w:rsid w:val="00815890"/>
    <w:rsid w:val="00815A72"/>
    <w:rsid w:val="00815B95"/>
    <w:rsid w:val="00815BB5"/>
    <w:rsid w:val="00816C09"/>
    <w:rsid w:val="0082137D"/>
    <w:rsid w:val="00825BC0"/>
    <w:rsid w:val="00826C4B"/>
    <w:rsid w:val="0083106A"/>
    <w:rsid w:val="008321ED"/>
    <w:rsid w:val="00832540"/>
    <w:rsid w:val="00832BF7"/>
    <w:rsid w:val="008342CD"/>
    <w:rsid w:val="00835460"/>
    <w:rsid w:val="008400ED"/>
    <w:rsid w:val="008426CC"/>
    <w:rsid w:val="008427C2"/>
    <w:rsid w:val="00842A49"/>
    <w:rsid w:val="0084307A"/>
    <w:rsid w:val="00843D0C"/>
    <w:rsid w:val="00844D81"/>
    <w:rsid w:val="0084574E"/>
    <w:rsid w:val="008464E5"/>
    <w:rsid w:val="00846BC9"/>
    <w:rsid w:val="00847982"/>
    <w:rsid w:val="00850D24"/>
    <w:rsid w:val="008512AA"/>
    <w:rsid w:val="008513D5"/>
    <w:rsid w:val="00851844"/>
    <w:rsid w:val="00851BE5"/>
    <w:rsid w:val="00852370"/>
    <w:rsid w:val="00853D1D"/>
    <w:rsid w:val="00854563"/>
    <w:rsid w:val="00856DE6"/>
    <w:rsid w:val="0085759C"/>
    <w:rsid w:val="008579AD"/>
    <w:rsid w:val="00862F60"/>
    <w:rsid w:val="00863C7F"/>
    <w:rsid w:val="00863D14"/>
    <w:rsid w:val="008642F9"/>
    <w:rsid w:val="00865FBB"/>
    <w:rsid w:val="00866B31"/>
    <w:rsid w:val="00874EE7"/>
    <w:rsid w:val="0087507D"/>
    <w:rsid w:val="00875973"/>
    <w:rsid w:val="0087702E"/>
    <w:rsid w:val="0087719B"/>
    <w:rsid w:val="00882101"/>
    <w:rsid w:val="008822E0"/>
    <w:rsid w:val="0088345F"/>
    <w:rsid w:val="008857C5"/>
    <w:rsid w:val="00885FB3"/>
    <w:rsid w:val="0088706A"/>
    <w:rsid w:val="0089016F"/>
    <w:rsid w:val="00891394"/>
    <w:rsid w:val="00892BE6"/>
    <w:rsid w:val="00892D28"/>
    <w:rsid w:val="008955C6"/>
    <w:rsid w:val="008962C7"/>
    <w:rsid w:val="0089745C"/>
    <w:rsid w:val="00897F7C"/>
    <w:rsid w:val="008A055C"/>
    <w:rsid w:val="008A10EB"/>
    <w:rsid w:val="008A110F"/>
    <w:rsid w:val="008A7491"/>
    <w:rsid w:val="008B2C06"/>
    <w:rsid w:val="008B2EA5"/>
    <w:rsid w:val="008B4CCD"/>
    <w:rsid w:val="008B51A9"/>
    <w:rsid w:val="008B7A4C"/>
    <w:rsid w:val="008B7ED9"/>
    <w:rsid w:val="008C0385"/>
    <w:rsid w:val="008C181E"/>
    <w:rsid w:val="008C32E1"/>
    <w:rsid w:val="008C33EE"/>
    <w:rsid w:val="008C3B34"/>
    <w:rsid w:val="008C501A"/>
    <w:rsid w:val="008C64F0"/>
    <w:rsid w:val="008C7157"/>
    <w:rsid w:val="008C72D6"/>
    <w:rsid w:val="008C7C5F"/>
    <w:rsid w:val="008D0036"/>
    <w:rsid w:val="008D0F39"/>
    <w:rsid w:val="008D18F2"/>
    <w:rsid w:val="008D2B92"/>
    <w:rsid w:val="008E063F"/>
    <w:rsid w:val="008E092B"/>
    <w:rsid w:val="008E2243"/>
    <w:rsid w:val="008E2BE1"/>
    <w:rsid w:val="008E388C"/>
    <w:rsid w:val="008E3AEA"/>
    <w:rsid w:val="008E429D"/>
    <w:rsid w:val="008E4586"/>
    <w:rsid w:val="008E5217"/>
    <w:rsid w:val="008E76AE"/>
    <w:rsid w:val="008F07EA"/>
    <w:rsid w:val="008F0908"/>
    <w:rsid w:val="008F244E"/>
    <w:rsid w:val="008F3345"/>
    <w:rsid w:val="008F3CEE"/>
    <w:rsid w:val="008F453A"/>
    <w:rsid w:val="008F4B77"/>
    <w:rsid w:val="008F4C7E"/>
    <w:rsid w:val="008F6042"/>
    <w:rsid w:val="008F61D6"/>
    <w:rsid w:val="008F69DC"/>
    <w:rsid w:val="008F6BE5"/>
    <w:rsid w:val="008F78D8"/>
    <w:rsid w:val="00901608"/>
    <w:rsid w:val="00901AE8"/>
    <w:rsid w:val="009024E8"/>
    <w:rsid w:val="009025FA"/>
    <w:rsid w:val="00902A72"/>
    <w:rsid w:val="00902D72"/>
    <w:rsid w:val="00903D05"/>
    <w:rsid w:val="00905CD3"/>
    <w:rsid w:val="0090698C"/>
    <w:rsid w:val="00907498"/>
    <w:rsid w:val="00907D05"/>
    <w:rsid w:val="00907EDD"/>
    <w:rsid w:val="00910716"/>
    <w:rsid w:val="00911540"/>
    <w:rsid w:val="00912333"/>
    <w:rsid w:val="009124BE"/>
    <w:rsid w:val="009125BE"/>
    <w:rsid w:val="00917CA0"/>
    <w:rsid w:val="00920074"/>
    <w:rsid w:val="009215AA"/>
    <w:rsid w:val="00922987"/>
    <w:rsid w:val="00922A3A"/>
    <w:rsid w:val="009237F9"/>
    <w:rsid w:val="00926123"/>
    <w:rsid w:val="009262A8"/>
    <w:rsid w:val="0092781E"/>
    <w:rsid w:val="009279DF"/>
    <w:rsid w:val="00930507"/>
    <w:rsid w:val="00931382"/>
    <w:rsid w:val="00932FEA"/>
    <w:rsid w:val="0093487F"/>
    <w:rsid w:val="00934902"/>
    <w:rsid w:val="009350ED"/>
    <w:rsid w:val="00940440"/>
    <w:rsid w:val="00941428"/>
    <w:rsid w:val="0094214B"/>
    <w:rsid w:val="00945767"/>
    <w:rsid w:val="00946A63"/>
    <w:rsid w:val="00947D23"/>
    <w:rsid w:val="00951796"/>
    <w:rsid w:val="00952011"/>
    <w:rsid w:val="00954D2A"/>
    <w:rsid w:val="00955304"/>
    <w:rsid w:val="00955D77"/>
    <w:rsid w:val="00956424"/>
    <w:rsid w:val="009609B8"/>
    <w:rsid w:val="00962608"/>
    <w:rsid w:val="00962952"/>
    <w:rsid w:val="009649F8"/>
    <w:rsid w:val="00966C8C"/>
    <w:rsid w:val="00970741"/>
    <w:rsid w:val="00971142"/>
    <w:rsid w:val="0097167C"/>
    <w:rsid w:val="0097784D"/>
    <w:rsid w:val="009813DF"/>
    <w:rsid w:val="00981456"/>
    <w:rsid w:val="00981631"/>
    <w:rsid w:val="00981F3F"/>
    <w:rsid w:val="0098223E"/>
    <w:rsid w:val="00982844"/>
    <w:rsid w:val="00983425"/>
    <w:rsid w:val="00983474"/>
    <w:rsid w:val="00990E7B"/>
    <w:rsid w:val="009916F3"/>
    <w:rsid w:val="009921BE"/>
    <w:rsid w:val="00992B69"/>
    <w:rsid w:val="00992F9D"/>
    <w:rsid w:val="0099323C"/>
    <w:rsid w:val="00993409"/>
    <w:rsid w:val="009941A9"/>
    <w:rsid w:val="00997B5D"/>
    <w:rsid w:val="009A2D95"/>
    <w:rsid w:val="009A30D6"/>
    <w:rsid w:val="009A4E7E"/>
    <w:rsid w:val="009A5F9C"/>
    <w:rsid w:val="009A7908"/>
    <w:rsid w:val="009B041C"/>
    <w:rsid w:val="009B0D6C"/>
    <w:rsid w:val="009B0E89"/>
    <w:rsid w:val="009B2225"/>
    <w:rsid w:val="009B2C8C"/>
    <w:rsid w:val="009B3430"/>
    <w:rsid w:val="009B492B"/>
    <w:rsid w:val="009B55F7"/>
    <w:rsid w:val="009B6464"/>
    <w:rsid w:val="009B6DA9"/>
    <w:rsid w:val="009C016B"/>
    <w:rsid w:val="009C0921"/>
    <w:rsid w:val="009C1A99"/>
    <w:rsid w:val="009C45A7"/>
    <w:rsid w:val="009C5A37"/>
    <w:rsid w:val="009C6839"/>
    <w:rsid w:val="009C6D8F"/>
    <w:rsid w:val="009C728C"/>
    <w:rsid w:val="009D0D7D"/>
    <w:rsid w:val="009D0DFB"/>
    <w:rsid w:val="009D16D5"/>
    <w:rsid w:val="009D6184"/>
    <w:rsid w:val="009D64EB"/>
    <w:rsid w:val="009D7B2C"/>
    <w:rsid w:val="009D7E98"/>
    <w:rsid w:val="009E095D"/>
    <w:rsid w:val="009E1485"/>
    <w:rsid w:val="009E278C"/>
    <w:rsid w:val="009E4037"/>
    <w:rsid w:val="009E6E15"/>
    <w:rsid w:val="009E6F73"/>
    <w:rsid w:val="009F05F8"/>
    <w:rsid w:val="009F2022"/>
    <w:rsid w:val="009F3EDC"/>
    <w:rsid w:val="009F3EFE"/>
    <w:rsid w:val="009F418F"/>
    <w:rsid w:val="009F4691"/>
    <w:rsid w:val="009F543D"/>
    <w:rsid w:val="009F7BC6"/>
    <w:rsid w:val="00A0065C"/>
    <w:rsid w:val="00A0147B"/>
    <w:rsid w:val="00A016E6"/>
    <w:rsid w:val="00A02237"/>
    <w:rsid w:val="00A026E0"/>
    <w:rsid w:val="00A04652"/>
    <w:rsid w:val="00A04C26"/>
    <w:rsid w:val="00A05BF9"/>
    <w:rsid w:val="00A06FD2"/>
    <w:rsid w:val="00A07991"/>
    <w:rsid w:val="00A07A78"/>
    <w:rsid w:val="00A10189"/>
    <w:rsid w:val="00A1365A"/>
    <w:rsid w:val="00A14AB6"/>
    <w:rsid w:val="00A15CE0"/>
    <w:rsid w:val="00A15CFF"/>
    <w:rsid w:val="00A15DDD"/>
    <w:rsid w:val="00A15E6D"/>
    <w:rsid w:val="00A15FEC"/>
    <w:rsid w:val="00A174AD"/>
    <w:rsid w:val="00A20EF6"/>
    <w:rsid w:val="00A21466"/>
    <w:rsid w:val="00A21863"/>
    <w:rsid w:val="00A22F92"/>
    <w:rsid w:val="00A24484"/>
    <w:rsid w:val="00A264F7"/>
    <w:rsid w:val="00A31AAF"/>
    <w:rsid w:val="00A31E49"/>
    <w:rsid w:val="00A34BCE"/>
    <w:rsid w:val="00A34D6D"/>
    <w:rsid w:val="00A35546"/>
    <w:rsid w:val="00A3777A"/>
    <w:rsid w:val="00A37C06"/>
    <w:rsid w:val="00A40C23"/>
    <w:rsid w:val="00A41E0B"/>
    <w:rsid w:val="00A4210D"/>
    <w:rsid w:val="00A43FA3"/>
    <w:rsid w:val="00A445E3"/>
    <w:rsid w:val="00A44CC6"/>
    <w:rsid w:val="00A45851"/>
    <w:rsid w:val="00A5026A"/>
    <w:rsid w:val="00A5106E"/>
    <w:rsid w:val="00A51705"/>
    <w:rsid w:val="00A51A7D"/>
    <w:rsid w:val="00A52782"/>
    <w:rsid w:val="00A53C84"/>
    <w:rsid w:val="00A54748"/>
    <w:rsid w:val="00A54D83"/>
    <w:rsid w:val="00A56FF1"/>
    <w:rsid w:val="00A6073D"/>
    <w:rsid w:val="00A62503"/>
    <w:rsid w:val="00A6270D"/>
    <w:rsid w:val="00A62C13"/>
    <w:rsid w:val="00A636C1"/>
    <w:rsid w:val="00A638F5"/>
    <w:rsid w:val="00A6477E"/>
    <w:rsid w:val="00A64E4F"/>
    <w:rsid w:val="00A66587"/>
    <w:rsid w:val="00A71246"/>
    <w:rsid w:val="00A74C87"/>
    <w:rsid w:val="00A755AB"/>
    <w:rsid w:val="00A77489"/>
    <w:rsid w:val="00A805A8"/>
    <w:rsid w:val="00A80A74"/>
    <w:rsid w:val="00A83FE5"/>
    <w:rsid w:val="00A841EA"/>
    <w:rsid w:val="00A85777"/>
    <w:rsid w:val="00A85EC4"/>
    <w:rsid w:val="00A85FF2"/>
    <w:rsid w:val="00A86ACC"/>
    <w:rsid w:val="00A90EAA"/>
    <w:rsid w:val="00A9159C"/>
    <w:rsid w:val="00A91B5B"/>
    <w:rsid w:val="00A93DA7"/>
    <w:rsid w:val="00A9423E"/>
    <w:rsid w:val="00A945BA"/>
    <w:rsid w:val="00A94B49"/>
    <w:rsid w:val="00A956CC"/>
    <w:rsid w:val="00A9596A"/>
    <w:rsid w:val="00A9644E"/>
    <w:rsid w:val="00A97B80"/>
    <w:rsid w:val="00AA2A14"/>
    <w:rsid w:val="00AA2ACE"/>
    <w:rsid w:val="00AA4B37"/>
    <w:rsid w:val="00AA5D24"/>
    <w:rsid w:val="00AA6A07"/>
    <w:rsid w:val="00AA6AF4"/>
    <w:rsid w:val="00AA78A5"/>
    <w:rsid w:val="00AB023E"/>
    <w:rsid w:val="00AB175B"/>
    <w:rsid w:val="00AB2D4E"/>
    <w:rsid w:val="00AB3980"/>
    <w:rsid w:val="00AB3D56"/>
    <w:rsid w:val="00AB5ECE"/>
    <w:rsid w:val="00AB6DCA"/>
    <w:rsid w:val="00AC0AF5"/>
    <w:rsid w:val="00AC1A00"/>
    <w:rsid w:val="00AC1E97"/>
    <w:rsid w:val="00AC40D2"/>
    <w:rsid w:val="00AC5AEF"/>
    <w:rsid w:val="00AC5BBF"/>
    <w:rsid w:val="00AC62D6"/>
    <w:rsid w:val="00AC6A61"/>
    <w:rsid w:val="00AC714A"/>
    <w:rsid w:val="00AC773B"/>
    <w:rsid w:val="00AD041C"/>
    <w:rsid w:val="00AD0695"/>
    <w:rsid w:val="00AD17BC"/>
    <w:rsid w:val="00AD20ED"/>
    <w:rsid w:val="00AD227B"/>
    <w:rsid w:val="00AD22B2"/>
    <w:rsid w:val="00AD28B7"/>
    <w:rsid w:val="00AD2CA0"/>
    <w:rsid w:val="00AD325B"/>
    <w:rsid w:val="00AD3B6A"/>
    <w:rsid w:val="00AD68D0"/>
    <w:rsid w:val="00AD6E45"/>
    <w:rsid w:val="00AD755D"/>
    <w:rsid w:val="00AD7F57"/>
    <w:rsid w:val="00AE099B"/>
    <w:rsid w:val="00AE148D"/>
    <w:rsid w:val="00AE381A"/>
    <w:rsid w:val="00AE412C"/>
    <w:rsid w:val="00AE4714"/>
    <w:rsid w:val="00AE5DB5"/>
    <w:rsid w:val="00AE642D"/>
    <w:rsid w:val="00AE69FA"/>
    <w:rsid w:val="00AF2419"/>
    <w:rsid w:val="00AF3D3E"/>
    <w:rsid w:val="00AF468D"/>
    <w:rsid w:val="00AF469A"/>
    <w:rsid w:val="00AF4D8E"/>
    <w:rsid w:val="00AF53B5"/>
    <w:rsid w:val="00AF559D"/>
    <w:rsid w:val="00AF617B"/>
    <w:rsid w:val="00B00170"/>
    <w:rsid w:val="00B01EDA"/>
    <w:rsid w:val="00B020F3"/>
    <w:rsid w:val="00B0293A"/>
    <w:rsid w:val="00B04C21"/>
    <w:rsid w:val="00B04D44"/>
    <w:rsid w:val="00B059B4"/>
    <w:rsid w:val="00B0625C"/>
    <w:rsid w:val="00B06B2F"/>
    <w:rsid w:val="00B072F3"/>
    <w:rsid w:val="00B07DEB"/>
    <w:rsid w:val="00B107DA"/>
    <w:rsid w:val="00B1143B"/>
    <w:rsid w:val="00B12657"/>
    <w:rsid w:val="00B12CB0"/>
    <w:rsid w:val="00B14EB2"/>
    <w:rsid w:val="00B15468"/>
    <w:rsid w:val="00B16819"/>
    <w:rsid w:val="00B17CB5"/>
    <w:rsid w:val="00B21C82"/>
    <w:rsid w:val="00B225F1"/>
    <w:rsid w:val="00B22CCE"/>
    <w:rsid w:val="00B23CAE"/>
    <w:rsid w:val="00B25C06"/>
    <w:rsid w:val="00B26880"/>
    <w:rsid w:val="00B26FC3"/>
    <w:rsid w:val="00B27410"/>
    <w:rsid w:val="00B27F15"/>
    <w:rsid w:val="00B30772"/>
    <w:rsid w:val="00B30A5D"/>
    <w:rsid w:val="00B31D73"/>
    <w:rsid w:val="00B348B3"/>
    <w:rsid w:val="00B349D2"/>
    <w:rsid w:val="00B34A5D"/>
    <w:rsid w:val="00B35269"/>
    <w:rsid w:val="00B372E6"/>
    <w:rsid w:val="00B37925"/>
    <w:rsid w:val="00B37968"/>
    <w:rsid w:val="00B40113"/>
    <w:rsid w:val="00B40CCE"/>
    <w:rsid w:val="00B414B4"/>
    <w:rsid w:val="00B423D1"/>
    <w:rsid w:val="00B42F07"/>
    <w:rsid w:val="00B43A1F"/>
    <w:rsid w:val="00B44D0D"/>
    <w:rsid w:val="00B47AC9"/>
    <w:rsid w:val="00B500C0"/>
    <w:rsid w:val="00B51323"/>
    <w:rsid w:val="00B51D5A"/>
    <w:rsid w:val="00B5243B"/>
    <w:rsid w:val="00B52A7F"/>
    <w:rsid w:val="00B52BE9"/>
    <w:rsid w:val="00B55F74"/>
    <w:rsid w:val="00B568CF"/>
    <w:rsid w:val="00B617D5"/>
    <w:rsid w:val="00B61F73"/>
    <w:rsid w:val="00B62288"/>
    <w:rsid w:val="00B63D5D"/>
    <w:rsid w:val="00B63F3C"/>
    <w:rsid w:val="00B66100"/>
    <w:rsid w:val="00B67A23"/>
    <w:rsid w:val="00B71EEE"/>
    <w:rsid w:val="00B7242A"/>
    <w:rsid w:val="00B7583D"/>
    <w:rsid w:val="00B76229"/>
    <w:rsid w:val="00B76B7A"/>
    <w:rsid w:val="00B77B34"/>
    <w:rsid w:val="00B828C0"/>
    <w:rsid w:val="00B83EE2"/>
    <w:rsid w:val="00B85827"/>
    <w:rsid w:val="00B8638D"/>
    <w:rsid w:val="00B86722"/>
    <w:rsid w:val="00B86E4C"/>
    <w:rsid w:val="00B877B3"/>
    <w:rsid w:val="00B91240"/>
    <w:rsid w:val="00B9174B"/>
    <w:rsid w:val="00B919A3"/>
    <w:rsid w:val="00B91E8F"/>
    <w:rsid w:val="00B927FC"/>
    <w:rsid w:val="00B92A41"/>
    <w:rsid w:val="00B9354C"/>
    <w:rsid w:val="00B93B36"/>
    <w:rsid w:val="00B94505"/>
    <w:rsid w:val="00B96028"/>
    <w:rsid w:val="00B96050"/>
    <w:rsid w:val="00B96491"/>
    <w:rsid w:val="00B9719F"/>
    <w:rsid w:val="00BA06D4"/>
    <w:rsid w:val="00BA154D"/>
    <w:rsid w:val="00BA2599"/>
    <w:rsid w:val="00BA370D"/>
    <w:rsid w:val="00BA48ED"/>
    <w:rsid w:val="00BA4936"/>
    <w:rsid w:val="00BA4C86"/>
    <w:rsid w:val="00BA5627"/>
    <w:rsid w:val="00BA59A7"/>
    <w:rsid w:val="00BA724F"/>
    <w:rsid w:val="00BA74AC"/>
    <w:rsid w:val="00BB004D"/>
    <w:rsid w:val="00BB1893"/>
    <w:rsid w:val="00BB25AD"/>
    <w:rsid w:val="00BB281E"/>
    <w:rsid w:val="00BB3872"/>
    <w:rsid w:val="00BB5D8F"/>
    <w:rsid w:val="00BB600D"/>
    <w:rsid w:val="00BB75D3"/>
    <w:rsid w:val="00BB7C8C"/>
    <w:rsid w:val="00BC2778"/>
    <w:rsid w:val="00BC31E9"/>
    <w:rsid w:val="00BC4954"/>
    <w:rsid w:val="00BC499E"/>
    <w:rsid w:val="00BC5208"/>
    <w:rsid w:val="00BC68AC"/>
    <w:rsid w:val="00BD0C4F"/>
    <w:rsid w:val="00BD231C"/>
    <w:rsid w:val="00BD3F80"/>
    <w:rsid w:val="00BE014E"/>
    <w:rsid w:val="00BE197B"/>
    <w:rsid w:val="00BE298B"/>
    <w:rsid w:val="00BE69E9"/>
    <w:rsid w:val="00BE74B9"/>
    <w:rsid w:val="00BE7EDE"/>
    <w:rsid w:val="00BF18AF"/>
    <w:rsid w:val="00BF1D8C"/>
    <w:rsid w:val="00BF2557"/>
    <w:rsid w:val="00BF4059"/>
    <w:rsid w:val="00BF689E"/>
    <w:rsid w:val="00BF727F"/>
    <w:rsid w:val="00BF7D49"/>
    <w:rsid w:val="00C01456"/>
    <w:rsid w:val="00C019D2"/>
    <w:rsid w:val="00C02DCC"/>
    <w:rsid w:val="00C030D2"/>
    <w:rsid w:val="00C03D1C"/>
    <w:rsid w:val="00C05881"/>
    <w:rsid w:val="00C05BFA"/>
    <w:rsid w:val="00C06274"/>
    <w:rsid w:val="00C119A7"/>
    <w:rsid w:val="00C128E7"/>
    <w:rsid w:val="00C12CEC"/>
    <w:rsid w:val="00C1426C"/>
    <w:rsid w:val="00C15C27"/>
    <w:rsid w:val="00C1684C"/>
    <w:rsid w:val="00C17D28"/>
    <w:rsid w:val="00C20A2A"/>
    <w:rsid w:val="00C22EBF"/>
    <w:rsid w:val="00C239E3"/>
    <w:rsid w:val="00C23A97"/>
    <w:rsid w:val="00C2473B"/>
    <w:rsid w:val="00C26ABB"/>
    <w:rsid w:val="00C27F1C"/>
    <w:rsid w:val="00C30227"/>
    <w:rsid w:val="00C308A2"/>
    <w:rsid w:val="00C3124F"/>
    <w:rsid w:val="00C32770"/>
    <w:rsid w:val="00C342F6"/>
    <w:rsid w:val="00C36273"/>
    <w:rsid w:val="00C368E9"/>
    <w:rsid w:val="00C411CA"/>
    <w:rsid w:val="00C411FE"/>
    <w:rsid w:val="00C422A8"/>
    <w:rsid w:val="00C447AC"/>
    <w:rsid w:val="00C44890"/>
    <w:rsid w:val="00C4656F"/>
    <w:rsid w:val="00C47D72"/>
    <w:rsid w:val="00C50F39"/>
    <w:rsid w:val="00C51290"/>
    <w:rsid w:val="00C56AA5"/>
    <w:rsid w:val="00C575E1"/>
    <w:rsid w:val="00C617B7"/>
    <w:rsid w:val="00C6587F"/>
    <w:rsid w:val="00C668C3"/>
    <w:rsid w:val="00C67400"/>
    <w:rsid w:val="00C70192"/>
    <w:rsid w:val="00C71702"/>
    <w:rsid w:val="00C71A8B"/>
    <w:rsid w:val="00C72233"/>
    <w:rsid w:val="00C73025"/>
    <w:rsid w:val="00C73BBA"/>
    <w:rsid w:val="00C77949"/>
    <w:rsid w:val="00C77BA9"/>
    <w:rsid w:val="00C80792"/>
    <w:rsid w:val="00C829D1"/>
    <w:rsid w:val="00C83691"/>
    <w:rsid w:val="00C83A19"/>
    <w:rsid w:val="00C83D16"/>
    <w:rsid w:val="00C84914"/>
    <w:rsid w:val="00C86D4D"/>
    <w:rsid w:val="00C9023A"/>
    <w:rsid w:val="00C904E8"/>
    <w:rsid w:val="00C911BE"/>
    <w:rsid w:val="00C9215E"/>
    <w:rsid w:val="00C92424"/>
    <w:rsid w:val="00C92A68"/>
    <w:rsid w:val="00C93AD5"/>
    <w:rsid w:val="00C953DE"/>
    <w:rsid w:val="00C96FA9"/>
    <w:rsid w:val="00CA031F"/>
    <w:rsid w:val="00CA14C7"/>
    <w:rsid w:val="00CA212D"/>
    <w:rsid w:val="00CA26CC"/>
    <w:rsid w:val="00CA48D1"/>
    <w:rsid w:val="00CA5F2C"/>
    <w:rsid w:val="00CA644B"/>
    <w:rsid w:val="00CA7905"/>
    <w:rsid w:val="00CB0360"/>
    <w:rsid w:val="00CB1C53"/>
    <w:rsid w:val="00CB39A9"/>
    <w:rsid w:val="00CB3B98"/>
    <w:rsid w:val="00CB4198"/>
    <w:rsid w:val="00CB52CF"/>
    <w:rsid w:val="00CC02EA"/>
    <w:rsid w:val="00CC0E53"/>
    <w:rsid w:val="00CC0E55"/>
    <w:rsid w:val="00CC0EC6"/>
    <w:rsid w:val="00CC127A"/>
    <w:rsid w:val="00CC204D"/>
    <w:rsid w:val="00CC2515"/>
    <w:rsid w:val="00CC2CEC"/>
    <w:rsid w:val="00CC2F69"/>
    <w:rsid w:val="00CC4DC5"/>
    <w:rsid w:val="00CC5774"/>
    <w:rsid w:val="00CC64E1"/>
    <w:rsid w:val="00CC7B64"/>
    <w:rsid w:val="00CD0228"/>
    <w:rsid w:val="00CD08FF"/>
    <w:rsid w:val="00CD312C"/>
    <w:rsid w:val="00CD3257"/>
    <w:rsid w:val="00CD3369"/>
    <w:rsid w:val="00CD3D8A"/>
    <w:rsid w:val="00CD4632"/>
    <w:rsid w:val="00CD4EC9"/>
    <w:rsid w:val="00CD57CD"/>
    <w:rsid w:val="00CD626F"/>
    <w:rsid w:val="00CD6734"/>
    <w:rsid w:val="00CD71B4"/>
    <w:rsid w:val="00CD7D8A"/>
    <w:rsid w:val="00CD7EB8"/>
    <w:rsid w:val="00CE01B7"/>
    <w:rsid w:val="00CE0385"/>
    <w:rsid w:val="00CE0A97"/>
    <w:rsid w:val="00CE0C46"/>
    <w:rsid w:val="00CE2F55"/>
    <w:rsid w:val="00CE301F"/>
    <w:rsid w:val="00CE378D"/>
    <w:rsid w:val="00CE4A12"/>
    <w:rsid w:val="00CE55FA"/>
    <w:rsid w:val="00CE5C48"/>
    <w:rsid w:val="00CE789B"/>
    <w:rsid w:val="00CF054A"/>
    <w:rsid w:val="00CF0600"/>
    <w:rsid w:val="00CF0AF8"/>
    <w:rsid w:val="00CF388A"/>
    <w:rsid w:val="00CF4B98"/>
    <w:rsid w:val="00CF64F1"/>
    <w:rsid w:val="00CF66E0"/>
    <w:rsid w:val="00CF6C39"/>
    <w:rsid w:val="00CF78F2"/>
    <w:rsid w:val="00CF7D02"/>
    <w:rsid w:val="00D02BAB"/>
    <w:rsid w:val="00D02CA8"/>
    <w:rsid w:val="00D032F3"/>
    <w:rsid w:val="00D04E92"/>
    <w:rsid w:val="00D05317"/>
    <w:rsid w:val="00D07934"/>
    <w:rsid w:val="00D11687"/>
    <w:rsid w:val="00D11EBA"/>
    <w:rsid w:val="00D136E3"/>
    <w:rsid w:val="00D14B5D"/>
    <w:rsid w:val="00D14CBA"/>
    <w:rsid w:val="00D15CF2"/>
    <w:rsid w:val="00D20AD1"/>
    <w:rsid w:val="00D22BCE"/>
    <w:rsid w:val="00D23060"/>
    <w:rsid w:val="00D30897"/>
    <w:rsid w:val="00D312F5"/>
    <w:rsid w:val="00D31E27"/>
    <w:rsid w:val="00D33558"/>
    <w:rsid w:val="00D33B65"/>
    <w:rsid w:val="00D346BC"/>
    <w:rsid w:val="00D3562C"/>
    <w:rsid w:val="00D361BA"/>
    <w:rsid w:val="00D36DEB"/>
    <w:rsid w:val="00D36F70"/>
    <w:rsid w:val="00D40964"/>
    <w:rsid w:val="00D42419"/>
    <w:rsid w:val="00D429BF"/>
    <w:rsid w:val="00D43081"/>
    <w:rsid w:val="00D434E8"/>
    <w:rsid w:val="00D45BBC"/>
    <w:rsid w:val="00D46053"/>
    <w:rsid w:val="00D46184"/>
    <w:rsid w:val="00D46894"/>
    <w:rsid w:val="00D46A18"/>
    <w:rsid w:val="00D46CF6"/>
    <w:rsid w:val="00D47D28"/>
    <w:rsid w:val="00D47F21"/>
    <w:rsid w:val="00D51F5D"/>
    <w:rsid w:val="00D5248D"/>
    <w:rsid w:val="00D53C0C"/>
    <w:rsid w:val="00D55932"/>
    <w:rsid w:val="00D562E2"/>
    <w:rsid w:val="00D5679C"/>
    <w:rsid w:val="00D61620"/>
    <w:rsid w:val="00D62161"/>
    <w:rsid w:val="00D623C4"/>
    <w:rsid w:val="00D64F1D"/>
    <w:rsid w:val="00D660C7"/>
    <w:rsid w:val="00D67218"/>
    <w:rsid w:val="00D67AEA"/>
    <w:rsid w:val="00D71E33"/>
    <w:rsid w:val="00D7229C"/>
    <w:rsid w:val="00D74C8A"/>
    <w:rsid w:val="00D75827"/>
    <w:rsid w:val="00D76968"/>
    <w:rsid w:val="00D77286"/>
    <w:rsid w:val="00D81A96"/>
    <w:rsid w:val="00D81CA7"/>
    <w:rsid w:val="00D81F19"/>
    <w:rsid w:val="00D82282"/>
    <w:rsid w:val="00D85B59"/>
    <w:rsid w:val="00D8753C"/>
    <w:rsid w:val="00D9035F"/>
    <w:rsid w:val="00D91FBE"/>
    <w:rsid w:val="00D936FF"/>
    <w:rsid w:val="00D94296"/>
    <w:rsid w:val="00D94EBC"/>
    <w:rsid w:val="00D953CE"/>
    <w:rsid w:val="00D95BF6"/>
    <w:rsid w:val="00D97594"/>
    <w:rsid w:val="00D97799"/>
    <w:rsid w:val="00DA2371"/>
    <w:rsid w:val="00DA30AB"/>
    <w:rsid w:val="00DA3113"/>
    <w:rsid w:val="00DA3C30"/>
    <w:rsid w:val="00DA4BDB"/>
    <w:rsid w:val="00DA570F"/>
    <w:rsid w:val="00DA71FF"/>
    <w:rsid w:val="00DA7EB2"/>
    <w:rsid w:val="00DB02D7"/>
    <w:rsid w:val="00DB0C7F"/>
    <w:rsid w:val="00DB153C"/>
    <w:rsid w:val="00DB15B7"/>
    <w:rsid w:val="00DB4AF1"/>
    <w:rsid w:val="00DB666D"/>
    <w:rsid w:val="00DB76FB"/>
    <w:rsid w:val="00DC2431"/>
    <w:rsid w:val="00DC2DED"/>
    <w:rsid w:val="00DC362B"/>
    <w:rsid w:val="00DC4992"/>
    <w:rsid w:val="00DC4CA3"/>
    <w:rsid w:val="00DC4DF7"/>
    <w:rsid w:val="00DC6B1B"/>
    <w:rsid w:val="00DC6DEE"/>
    <w:rsid w:val="00DD1099"/>
    <w:rsid w:val="00DD271F"/>
    <w:rsid w:val="00DD46D5"/>
    <w:rsid w:val="00DD5C39"/>
    <w:rsid w:val="00DD5C4C"/>
    <w:rsid w:val="00DD62BA"/>
    <w:rsid w:val="00DE395D"/>
    <w:rsid w:val="00DE4B7D"/>
    <w:rsid w:val="00DE50D4"/>
    <w:rsid w:val="00DE5C96"/>
    <w:rsid w:val="00DE7A8A"/>
    <w:rsid w:val="00DE7F66"/>
    <w:rsid w:val="00DF0093"/>
    <w:rsid w:val="00DF2C45"/>
    <w:rsid w:val="00DF2C63"/>
    <w:rsid w:val="00DF3777"/>
    <w:rsid w:val="00DF384D"/>
    <w:rsid w:val="00DF43B9"/>
    <w:rsid w:val="00DF50EC"/>
    <w:rsid w:val="00DF67BC"/>
    <w:rsid w:val="00DF6E17"/>
    <w:rsid w:val="00DF7A80"/>
    <w:rsid w:val="00DF7F68"/>
    <w:rsid w:val="00E01B28"/>
    <w:rsid w:val="00E02042"/>
    <w:rsid w:val="00E0237A"/>
    <w:rsid w:val="00E03C1D"/>
    <w:rsid w:val="00E05543"/>
    <w:rsid w:val="00E05656"/>
    <w:rsid w:val="00E05DAF"/>
    <w:rsid w:val="00E07328"/>
    <w:rsid w:val="00E0742C"/>
    <w:rsid w:val="00E076CB"/>
    <w:rsid w:val="00E0785C"/>
    <w:rsid w:val="00E07F19"/>
    <w:rsid w:val="00E10315"/>
    <w:rsid w:val="00E106C9"/>
    <w:rsid w:val="00E11044"/>
    <w:rsid w:val="00E11453"/>
    <w:rsid w:val="00E11815"/>
    <w:rsid w:val="00E11CCB"/>
    <w:rsid w:val="00E122DF"/>
    <w:rsid w:val="00E14498"/>
    <w:rsid w:val="00E145B7"/>
    <w:rsid w:val="00E14B81"/>
    <w:rsid w:val="00E152A5"/>
    <w:rsid w:val="00E157F7"/>
    <w:rsid w:val="00E16D4D"/>
    <w:rsid w:val="00E16F3C"/>
    <w:rsid w:val="00E20080"/>
    <w:rsid w:val="00E20611"/>
    <w:rsid w:val="00E213E1"/>
    <w:rsid w:val="00E2200E"/>
    <w:rsid w:val="00E3305D"/>
    <w:rsid w:val="00E333B3"/>
    <w:rsid w:val="00E34B02"/>
    <w:rsid w:val="00E34DCE"/>
    <w:rsid w:val="00E3562B"/>
    <w:rsid w:val="00E3566F"/>
    <w:rsid w:val="00E40A7F"/>
    <w:rsid w:val="00E419EF"/>
    <w:rsid w:val="00E41BC2"/>
    <w:rsid w:val="00E42494"/>
    <w:rsid w:val="00E425EC"/>
    <w:rsid w:val="00E4282A"/>
    <w:rsid w:val="00E43B6A"/>
    <w:rsid w:val="00E43DDD"/>
    <w:rsid w:val="00E47A57"/>
    <w:rsid w:val="00E50B28"/>
    <w:rsid w:val="00E513DD"/>
    <w:rsid w:val="00E56C50"/>
    <w:rsid w:val="00E56E0D"/>
    <w:rsid w:val="00E60A16"/>
    <w:rsid w:val="00E61355"/>
    <w:rsid w:val="00E614E0"/>
    <w:rsid w:val="00E62047"/>
    <w:rsid w:val="00E62347"/>
    <w:rsid w:val="00E631DC"/>
    <w:rsid w:val="00E641DF"/>
    <w:rsid w:val="00E64E2F"/>
    <w:rsid w:val="00E66E7B"/>
    <w:rsid w:val="00E73AD9"/>
    <w:rsid w:val="00E74C6E"/>
    <w:rsid w:val="00E74CD5"/>
    <w:rsid w:val="00E75C32"/>
    <w:rsid w:val="00E76798"/>
    <w:rsid w:val="00E80DF3"/>
    <w:rsid w:val="00E80E0A"/>
    <w:rsid w:val="00E86D44"/>
    <w:rsid w:val="00E91499"/>
    <w:rsid w:val="00E959F6"/>
    <w:rsid w:val="00E97112"/>
    <w:rsid w:val="00E97185"/>
    <w:rsid w:val="00EA082E"/>
    <w:rsid w:val="00EA0A42"/>
    <w:rsid w:val="00EA0D0C"/>
    <w:rsid w:val="00EA0E33"/>
    <w:rsid w:val="00EA29C9"/>
    <w:rsid w:val="00EA484F"/>
    <w:rsid w:val="00EA54E2"/>
    <w:rsid w:val="00EA5718"/>
    <w:rsid w:val="00EA69F4"/>
    <w:rsid w:val="00EA7D38"/>
    <w:rsid w:val="00EB0C28"/>
    <w:rsid w:val="00EB1462"/>
    <w:rsid w:val="00EB3125"/>
    <w:rsid w:val="00EB3C4C"/>
    <w:rsid w:val="00EB460E"/>
    <w:rsid w:val="00EB6858"/>
    <w:rsid w:val="00EB71CA"/>
    <w:rsid w:val="00EB7E5E"/>
    <w:rsid w:val="00EC022C"/>
    <w:rsid w:val="00EC088B"/>
    <w:rsid w:val="00EC0EE3"/>
    <w:rsid w:val="00EC1DB5"/>
    <w:rsid w:val="00EC401B"/>
    <w:rsid w:val="00EC51A1"/>
    <w:rsid w:val="00EC72C1"/>
    <w:rsid w:val="00ED10DE"/>
    <w:rsid w:val="00ED1288"/>
    <w:rsid w:val="00ED463D"/>
    <w:rsid w:val="00ED6A7D"/>
    <w:rsid w:val="00EE1027"/>
    <w:rsid w:val="00EE49F6"/>
    <w:rsid w:val="00EE5C29"/>
    <w:rsid w:val="00EF0B59"/>
    <w:rsid w:val="00EF16D7"/>
    <w:rsid w:val="00EF1BBC"/>
    <w:rsid w:val="00EF2FA0"/>
    <w:rsid w:val="00EF5912"/>
    <w:rsid w:val="00EF6026"/>
    <w:rsid w:val="00EF680A"/>
    <w:rsid w:val="00EF6AF1"/>
    <w:rsid w:val="00F00EDC"/>
    <w:rsid w:val="00F01E85"/>
    <w:rsid w:val="00F0359B"/>
    <w:rsid w:val="00F04E80"/>
    <w:rsid w:val="00F05347"/>
    <w:rsid w:val="00F06488"/>
    <w:rsid w:val="00F06A99"/>
    <w:rsid w:val="00F07222"/>
    <w:rsid w:val="00F11DBD"/>
    <w:rsid w:val="00F1341C"/>
    <w:rsid w:val="00F144B6"/>
    <w:rsid w:val="00F14B60"/>
    <w:rsid w:val="00F16046"/>
    <w:rsid w:val="00F163D6"/>
    <w:rsid w:val="00F20704"/>
    <w:rsid w:val="00F21447"/>
    <w:rsid w:val="00F22F8C"/>
    <w:rsid w:val="00F2319F"/>
    <w:rsid w:val="00F23A26"/>
    <w:rsid w:val="00F24D5D"/>
    <w:rsid w:val="00F276BD"/>
    <w:rsid w:val="00F27B1D"/>
    <w:rsid w:val="00F27F0F"/>
    <w:rsid w:val="00F319C4"/>
    <w:rsid w:val="00F31B7B"/>
    <w:rsid w:val="00F31C0F"/>
    <w:rsid w:val="00F31DA6"/>
    <w:rsid w:val="00F32115"/>
    <w:rsid w:val="00F33677"/>
    <w:rsid w:val="00F363BC"/>
    <w:rsid w:val="00F40A19"/>
    <w:rsid w:val="00F440AB"/>
    <w:rsid w:val="00F44977"/>
    <w:rsid w:val="00F44BED"/>
    <w:rsid w:val="00F45983"/>
    <w:rsid w:val="00F46D13"/>
    <w:rsid w:val="00F4717D"/>
    <w:rsid w:val="00F47D48"/>
    <w:rsid w:val="00F507F6"/>
    <w:rsid w:val="00F52A5D"/>
    <w:rsid w:val="00F52BA2"/>
    <w:rsid w:val="00F53EFA"/>
    <w:rsid w:val="00F5488C"/>
    <w:rsid w:val="00F55057"/>
    <w:rsid w:val="00F55418"/>
    <w:rsid w:val="00F55588"/>
    <w:rsid w:val="00F557D9"/>
    <w:rsid w:val="00F5758C"/>
    <w:rsid w:val="00F578F9"/>
    <w:rsid w:val="00F57B56"/>
    <w:rsid w:val="00F62042"/>
    <w:rsid w:val="00F64364"/>
    <w:rsid w:val="00F6517D"/>
    <w:rsid w:val="00F651D9"/>
    <w:rsid w:val="00F70119"/>
    <w:rsid w:val="00F70947"/>
    <w:rsid w:val="00F72E0C"/>
    <w:rsid w:val="00F73EB9"/>
    <w:rsid w:val="00F74EBF"/>
    <w:rsid w:val="00F756AA"/>
    <w:rsid w:val="00F75ADD"/>
    <w:rsid w:val="00F7618D"/>
    <w:rsid w:val="00F7725B"/>
    <w:rsid w:val="00F7775D"/>
    <w:rsid w:val="00F7791F"/>
    <w:rsid w:val="00F80A63"/>
    <w:rsid w:val="00F835D0"/>
    <w:rsid w:val="00F8437C"/>
    <w:rsid w:val="00F84E3A"/>
    <w:rsid w:val="00F90045"/>
    <w:rsid w:val="00F91E55"/>
    <w:rsid w:val="00F927C8"/>
    <w:rsid w:val="00F92E3C"/>
    <w:rsid w:val="00F96BC0"/>
    <w:rsid w:val="00F970D8"/>
    <w:rsid w:val="00F9710B"/>
    <w:rsid w:val="00F978CA"/>
    <w:rsid w:val="00F97D66"/>
    <w:rsid w:val="00FA1DF6"/>
    <w:rsid w:val="00FA1E99"/>
    <w:rsid w:val="00FA2A1F"/>
    <w:rsid w:val="00FA38D9"/>
    <w:rsid w:val="00FA4939"/>
    <w:rsid w:val="00FA73B6"/>
    <w:rsid w:val="00FA7778"/>
    <w:rsid w:val="00FA785A"/>
    <w:rsid w:val="00FB07C5"/>
    <w:rsid w:val="00FB08ED"/>
    <w:rsid w:val="00FB0A34"/>
    <w:rsid w:val="00FB163E"/>
    <w:rsid w:val="00FB1A38"/>
    <w:rsid w:val="00FB22CA"/>
    <w:rsid w:val="00FB2436"/>
    <w:rsid w:val="00FB2573"/>
    <w:rsid w:val="00FB2960"/>
    <w:rsid w:val="00FB49AD"/>
    <w:rsid w:val="00FB5948"/>
    <w:rsid w:val="00FB6820"/>
    <w:rsid w:val="00FB7BC1"/>
    <w:rsid w:val="00FB7DDF"/>
    <w:rsid w:val="00FB7E8D"/>
    <w:rsid w:val="00FB7FF6"/>
    <w:rsid w:val="00FC07E2"/>
    <w:rsid w:val="00FC17C9"/>
    <w:rsid w:val="00FC2089"/>
    <w:rsid w:val="00FC2346"/>
    <w:rsid w:val="00FC23DA"/>
    <w:rsid w:val="00FC3E53"/>
    <w:rsid w:val="00FC4E9D"/>
    <w:rsid w:val="00FC65CB"/>
    <w:rsid w:val="00FD0A4B"/>
    <w:rsid w:val="00FD1BC7"/>
    <w:rsid w:val="00FD3959"/>
    <w:rsid w:val="00FD4F46"/>
    <w:rsid w:val="00FD5674"/>
    <w:rsid w:val="00FD73C4"/>
    <w:rsid w:val="00FE17A6"/>
    <w:rsid w:val="00FE1B80"/>
    <w:rsid w:val="00FE1D7C"/>
    <w:rsid w:val="00FE2617"/>
    <w:rsid w:val="00FE3204"/>
    <w:rsid w:val="00FE3C5E"/>
    <w:rsid w:val="00FE4B88"/>
    <w:rsid w:val="00FE59DE"/>
    <w:rsid w:val="00FE5EC4"/>
    <w:rsid w:val="00FE6078"/>
    <w:rsid w:val="00FE67D5"/>
    <w:rsid w:val="00FE71B8"/>
    <w:rsid w:val="00FF2249"/>
    <w:rsid w:val="00FF2B8C"/>
    <w:rsid w:val="00FF30C5"/>
    <w:rsid w:val="00FF5424"/>
    <w:rsid w:val="00FF6207"/>
    <w:rsid w:val="00FF6BDE"/>
    <w:rsid w:val="00FF72A3"/>
    <w:rsid w:val="00FF742C"/>
    <w:rsid w:val="00FF7A15"/>
    <w:rsid w:val="00FF7B55"/>
    <w:rsid w:val="187E25F1"/>
  </w:rsids>
  <m:mathPr>
    <m:mathFont m:val="Cambria Math"/>
    <m:brkBin m:val="before"/>
    <m:brkBinSub m:val="--"/>
    <m:smallFrac m:val="1"/>
    <m:dispDef/>
    <m:lMargin m:val="0"/>
    <m:rMargin m:val="0"/>
    <m:defJc m:val="centerGroup"/>
    <m:wrapIndent m:val="1440"/>
    <m:intLim m:val="subSup"/>
    <m:naryLim m:val="undOvr"/>
  </m:mathPr>
  <w:doNotAutoCompressPictures/>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Malgun Gothic"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nhideWhenUsed="0" w:uiPriority="39" w:semiHidden="0" w:name="toc 1"/>
    <w:lsdException w:unhideWhenUsed="0" w:uiPriority="39" w:semiHidden="0" w:name="toc 2"/>
    <w:lsdException w:qFormat="1" w:unhideWhenUsed="0" w:uiPriority="39" w:semiHidden="0" w:name="toc 3"/>
    <w:lsdException w:qFormat="1" w:unhideWhenUsed="0" w:uiPriority="39" w:semiHidden="0" w:name="toc 4"/>
    <w:lsdException w:qFormat="1" w:unhideWhenUsed="0" w:uiPriority="0" w:name="toc 5"/>
    <w:lsdException w:qFormat="1" w:unhideWhenUsed="0" w:uiPriority="0" w:name="toc 6"/>
    <w:lsdException w:qFormat="1" w:unhideWhenUsed="0" w:uiPriority="0" w:name="toc 7"/>
    <w:lsdException w:unhideWhenUsed="0" w:uiPriority="0" w:name="toc 8"/>
    <w:lsdException w:unhideWhenUsed="0" w:uiPriority="0" w:name="toc 9"/>
    <w:lsdException w:qFormat="1" w:unhideWhenUsed="0" w:uiPriority="0" w:semiHidden="0" w:name="Normal Indent"/>
    <w:lsdException w:qFormat="1" w:unhideWhenUsed="0" w:uiPriority="0" w:name="footnote text"/>
    <w:lsdException w:uiPriority="99" w:semiHidden="0" w:name="annotation text"/>
    <w:lsdException w:unhideWhenUsed="0" w:uiPriority="99" w:semiHidden="0" w:name="header"/>
    <w:lsdException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qFormat="1" w:unhideWhenUsed="0" w:uiPriority="0" w:name="footnote reference"/>
    <w:lsdException w:uiPriority="99" w:semiHidden="0" w:name="annotation reference"/>
    <w:lsdException w:uiPriority="0" w:name="line number"/>
    <w:lsdException w:unhideWhenUsed="0" w:uiPriority="0" w:semiHidden="0" w:name="page number"/>
    <w:lsdException w:uiPriority="0" w:name="endnote reference"/>
    <w:lsdException w:uiPriority="0" w:name="endnote text"/>
    <w:lsdException w:uiPriority="0" w:name="table of authorities"/>
    <w:lsdException w:unhideWhenUsed="0"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nhideWhenUsed="0" w:uiPriority="0" w:semiHidden="0" w:name="Body Text"/>
    <w:lsdException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nhideWhenUsed="0" w:uiPriority="0" w:semiHidden="0" w:name="Body Text 3"/>
    <w:lsdException w:uiPriority="0" w:name="Body Text Indent 2"/>
    <w:lsdException w:uiPriority="0" w:name="Body Text Indent 3"/>
    <w:lsdException w:uiPriority="0" w:name="Block Text"/>
    <w:lsdException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semiHidden="0" w:name="Plain Text"/>
    <w:lsdException w:uiPriority="0" w:name="E-mail Signature"/>
    <w:lsdException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before="120"/>
    </w:pPr>
    <w:rPr>
      <w:rFonts w:ascii="Times New Roman" w:hAnsi="Times New Roman" w:eastAsia="Malgun Gothic" w:cs="Times New Roman"/>
      <w:sz w:val="24"/>
      <w:szCs w:val="24"/>
      <w:lang w:val="en-US" w:eastAsia="en-US" w:bidi="ar-SA"/>
    </w:rPr>
  </w:style>
  <w:style w:type="paragraph" w:styleId="2">
    <w:name w:val="heading 1"/>
    <w:next w:val="1"/>
    <w:link w:val="51"/>
    <w:qFormat/>
    <w:uiPriority w:val="0"/>
    <w:pPr>
      <w:keepNext/>
      <w:keepLines/>
      <w:spacing w:before="240" w:after="240"/>
      <w:jc w:val="center"/>
      <w:outlineLvl w:val="0"/>
    </w:pPr>
    <w:rPr>
      <w:rFonts w:ascii="Calibri" w:hAnsi="Calibri" w:eastAsia="Malgun Gothic" w:cs="Times New Roman"/>
      <w:b/>
      <w:sz w:val="36"/>
      <w:szCs w:val="24"/>
      <w:lang w:val="en-GB" w:eastAsia="en-GB" w:bidi="ar-SA"/>
    </w:rPr>
  </w:style>
  <w:style w:type="paragraph" w:styleId="3">
    <w:name w:val="heading 2"/>
    <w:next w:val="1"/>
    <w:link w:val="78"/>
    <w:qFormat/>
    <w:uiPriority w:val="0"/>
    <w:pPr>
      <w:keepNext/>
      <w:keepLines/>
      <w:spacing w:before="360" w:after="240"/>
      <w:outlineLvl w:val="1"/>
    </w:pPr>
    <w:rPr>
      <w:rFonts w:ascii="Calibri" w:hAnsi="Calibri" w:eastAsia="Malgun Gothic" w:cs="Times New Roman"/>
      <w:b/>
      <w:sz w:val="32"/>
      <w:szCs w:val="32"/>
      <w:lang w:val="en-GB" w:eastAsia="en-US" w:bidi="ar-SA"/>
    </w:rPr>
  </w:style>
  <w:style w:type="paragraph" w:styleId="4">
    <w:name w:val="heading 3"/>
    <w:next w:val="1"/>
    <w:qFormat/>
    <w:uiPriority w:val="0"/>
    <w:pPr>
      <w:keepNext/>
      <w:keepLines/>
      <w:spacing w:before="360" w:after="240"/>
      <w:outlineLvl w:val="2"/>
    </w:pPr>
    <w:rPr>
      <w:rFonts w:ascii="Calibri" w:hAnsi="Calibri" w:eastAsia="Malgun Gothic" w:cs="Times New Roman"/>
      <w:b/>
      <w:sz w:val="26"/>
      <w:szCs w:val="24"/>
      <w:lang w:val="en-US" w:eastAsia="en-US" w:bidi="ar-SA"/>
    </w:rPr>
  </w:style>
  <w:style w:type="paragraph" w:styleId="5">
    <w:name w:val="heading 4"/>
    <w:next w:val="1"/>
    <w:qFormat/>
    <w:uiPriority w:val="0"/>
    <w:pPr>
      <w:keepNext/>
      <w:keepLines/>
      <w:spacing w:before="240" w:after="120"/>
      <w:outlineLvl w:val="3"/>
    </w:pPr>
    <w:rPr>
      <w:rFonts w:ascii="Calibri" w:hAnsi="Calibri" w:eastAsia="Malgun Gothic" w:cs="Times New Roman"/>
      <w:b/>
      <w:i/>
      <w:sz w:val="24"/>
      <w:szCs w:val="24"/>
      <w:lang w:val="en-US" w:eastAsia="en-US" w:bidi="ar-SA"/>
    </w:rPr>
  </w:style>
  <w:style w:type="paragraph" w:styleId="6">
    <w:name w:val="heading 5"/>
    <w:basedOn w:val="1"/>
    <w:next w:val="7"/>
    <w:link w:val="52"/>
    <w:qFormat/>
    <w:uiPriority w:val="0"/>
    <w:pPr>
      <w:spacing w:after="240"/>
      <w:outlineLvl w:val="4"/>
    </w:pPr>
    <w:rPr>
      <w:szCs w:val="20"/>
    </w:rPr>
  </w:style>
  <w:style w:type="paragraph" w:styleId="8">
    <w:name w:val="heading 6"/>
    <w:basedOn w:val="1"/>
    <w:next w:val="7"/>
    <w:qFormat/>
    <w:uiPriority w:val="0"/>
    <w:pPr>
      <w:spacing w:after="240"/>
      <w:ind w:left="1440" w:hanging="720"/>
      <w:outlineLvl w:val="5"/>
    </w:pPr>
  </w:style>
  <w:style w:type="paragraph" w:styleId="9">
    <w:name w:val="heading 7"/>
    <w:basedOn w:val="1"/>
    <w:next w:val="7"/>
    <w:qFormat/>
    <w:uiPriority w:val="0"/>
    <w:pPr>
      <w:spacing w:after="240"/>
      <w:ind w:left="2160" w:hanging="720"/>
      <w:outlineLvl w:val="6"/>
    </w:pPr>
  </w:style>
  <w:style w:type="paragraph" w:styleId="10">
    <w:name w:val="heading 8"/>
    <w:basedOn w:val="1"/>
    <w:next w:val="7"/>
    <w:qFormat/>
    <w:uiPriority w:val="0"/>
    <w:pPr>
      <w:spacing w:after="240"/>
      <w:ind w:left="2880" w:hanging="720"/>
      <w:outlineLvl w:val="7"/>
    </w:pPr>
  </w:style>
  <w:style w:type="paragraph" w:styleId="11">
    <w:name w:val="heading 9"/>
    <w:basedOn w:val="1"/>
    <w:next w:val="7"/>
    <w:qFormat/>
    <w:uiPriority w:val="0"/>
    <w:pPr>
      <w:spacing w:after="240"/>
      <w:ind w:left="3600" w:hanging="720"/>
      <w:outlineLvl w:val="8"/>
    </w:pPr>
  </w:style>
  <w:style w:type="character" w:default="1" w:styleId="12">
    <w:name w:val="Default Paragraph Font"/>
    <w:semiHidden/>
    <w:unhideWhenUsed/>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customStyle="1" w:styleId="7">
    <w:name w:val="BankNormal"/>
    <w:basedOn w:val="1"/>
    <w:uiPriority w:val="0"/>
    <w:pPr>
      <w:spacing w:after="240"/>
    </w:pPr>
  </w:style>
  <w:style w:type="paragraph" w:styleId="14">
    <w:name w:val="Balloon Text"/>
    <w:basedOn w:val="1"/>
    <w:link w:val="49"/>
    <w:uiPriority w:val="0"/>
    <w:rPr>
      <w:rFonts w:ascii="Malgun Gothic" w:hAnsi="Malgun Gothic"/>
      <w:sz w:val="18"/>
      <w:szCs w:val="18"/>
    </w:rPr>
  </w:style>
  <w:style w:type="paragraph" w:styleId="15">
    <w:name w:val="Body Text"/>
    <w:basedOn w:val="1"/>
    <w:uiPriority w:val="0"/>
    <w:pPr>
      <w:suppressAutoHyphens/>
      <w:spacing w:after="120"/>
      <w:jc w:val="both"/>
    </w:pPr>
  </w:style>
  <w:style w:type="paragraph" w:styleId="16">
    <w:name w:val="Body Text 3"/>
    <w:basedOn w:val="1"/>
    <w:link w:val="60"/>
    <w:uiPriority w:val="0"/>
    <w:pPr>
      <w:spacing w:after="120"/>
    </w:pPr>
    <w:rPr>
      <w:sz w:val="16"/>
      <w:szCs w:val="16"/>
    </w:rPr>
  </w:style>
  <w:style w:type="paragraph" w:styleId="17">
    <w:name w:val="Body Text Indent"/>
    <w:basedOn w:val="1"/>
    <w:link w:val="58"/>
    <w:uiPriority w:val="0"/>
    <w:pPr>
      <w:spacing w:after="120"/>
      <w:ind w:left="360"/>
    </w:pPr>
    <w:rPr>
      <w:szCs w:val="20"/>
    </w:rPr>
  </w:style>
  <w:style w:type="character" w:styleId="18">
    <w:name w:val="annotation reference"/>
    <w:unhideWhenUsed/>
    <w:uiPriority w:val="99"/>
    <w:rPr>
      <w:sz w:val="18"/>
      <w:szCs w:val="18"/>
    </w:rPr>
  </w:style>
  <w:style w:type="paragraph" w:styleId="19">
    <w:name w:val="annotation text"/>
    <w:basedOn w:val="1"/>
    <w:link w:val="55"/>
    <w:unhideWhenUsed/>
    <w:uiPriority w:val="99"/>
    <w:rPr>
      <w:rFonts w:ascii="Arial" w:hAnsi="Arial"/>
      <w:sz w:val="20"/>
      <w:szCs w:val="20"/>
      <w:lang w:val="de-DE" w:eastAsia="de-DE"/>
    </w:rPr>
  </w:style>
  <w:style w:type="paragraph" w:styleId="20">
    <w:name w:val="annotation subject"/>
    <w:basedOn w:val="19"/>
    <w:next w:val="19"/>
    <w:semiHidden/>
    <w:uiPriority w:val="0"/>
    <w:rPr>
      <w:rFonts w:ascii="Times New Roman" w:hAnsi="Times New Roman"/>
      <w:b/>
      <w:bCs/>
      <w:lang w:val="en-US" w:eastAsia="en-US"/>
    </w:rPr>
  </w:style>
  <w:style w:type="character" w:styleId="21">
    <w:name w:val="FollowedHyperlink"/>
    <w:basedOn w:val="12"/>
    <w:semiHidden/>
    <w:unhideWhenUsed/>
    <w:uiPriority w:val="0"/>
    <w:rPr>
      <w:color w:val="800080" w:themeColor="followedHyperlink"/>
      <w:u w:val="single"/>
      <w14:textFill>
        <w14:solidFill>
          <w14:schemeClr w14:val="folHlink"/>
        </w14:solidFill>
      </w14:textFill>
    </w:rPr>
  </w:style>
  <w:style w:type="paragraph" w:styleId="22">
    <w:name w:val="footer"/>
    <w:basedOn w:val="1"/>
    <w:link w:val="57"/>
    <w:uiPriority w:val="99"/>
    <w:pPr>
      <w:tabs>
        <w:tab w:val="center" w:pos="4320"/>
        <w:tab w:val="right" w:pos="8640"/>
      </w:tabs>
    </w:pPr>
    <w:rPr>
      <w:szCs w:val="20"/>
    </w:rPr>
  </w:style>
  <w:style w:type="character" w:styleId="23">
    <w:name w:val="footnote reference"/>
    <w:semiHidden/>
    <w:qFormat/>
    <w:uiPriority w:val="0"/>
    <w:rPr>
      <w:rFonts w:ascii="Times New Roman" w:hAnsi="Times New Roman"/>
      <w:position w:val="0"/>
      <w:sz w:val="24"/>
      <w:vertAlign w:val="superscript"/>
    </w:rPr>
  </w:style>
  <w:style w:type="paragraph" w:styleId="24">
    <w:name w:val="footnote text"/>
    <w:basedOn w:val="1"/>
    <w:link w:val="53"/>
    <w:semiHidden/>
    <w:qFormat/>
    <w:uiPriority w:val="0"/>
    <w:pPr>
      <w:spacing w:after="120"/>
      <w:ind w:left="432" w:hanging="432"/>
    </w:pPr>
    <w:rPr>
      <w:sz w:val="20"/>
    </w:rPr>
  </w:style>
  <w:style w:type="paragraph" w:styleId="25">
    <w:name w:val="header"/>
    <w:basedOn w:val="1"/>
    <w:link w:val="50"/>
    <w:uiPriority w:val="99"/>
    <w:pPr>
      <w:tabs>
        <w:tab w:val="center" w:pos="4320"/>
        <w:tab w:val="right" w:pos="8640"/>
      </w:tabs>
    </w:pPr>
    <w:rPr>
      <w:szCs w:val="20"/>
    </w:rPr>
  </w:style>
  <w:style w:type="character" w:styleId="26">
    <w:name w:val="Hyperlink"/>
    <w:uiPriority w:val="0"/>
    <w:rPr>
      <w:color w:val="0000FF"/>
      <w:u w:val="single"/>
    </w:rPr>
  </w:style>
  <w:style w:type="paragraph" w:styleId="27">
    <w:name w:val="macro"/>
    <w:semiHidden/>
    <w:uiPriority w:val="0"/>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eastAsia="Malgun Gothic" w:cs="Times New Roman"/>
      <w:sz w:val="24"/>
      <w:szCs w:val="24"/>
      <w:lang w:val="en-US" w:eastAsia="en-US" w:bidi="ar-SA"/>
    </w:rPr>
  </w:style>
  <w:style w:type="paragraph" w:styleId="28">
    <w:name w:val="Normal (Web)"/>
    <w:basedOn w:val="1"/>
    <w:unhideWhenUsed/>
    <w:uiPriority w:val="99"/>
    <w:pPr>
      <w:spacing w:before="100" w:beforeAutospacing="1" w:after="100" w:afterAutospacing="1"/>
    </w:pPr>
    <w:rPr>
      <w:rFonts w:eastAsia="Times New Roman"/>
      <w:lang w:eastAsia="ko-KR"/>
    </w:rPr>
  </w:style>
  <w:style w:type="paragraph" w:styleId="29">
    <w:name w:val="Normal Indent"/>
    <w:basedOn w:val="1"/>
    <w:qFormat/>
    <w:uiPriority w:val="0"/>
    <w:pPr>
      <w:ind w:left="720"/>
    </w:pPr>
  </w:style>
  <w:style w:type="character" w:styleId="30">
    <w:name w:val="page number"/>
    <w:basedOn w:val="12"/>
    <w:uiPriority w:val="0"/>
  </w:style>
  <w:style w:type="paragraph" w:styleId="31">
    <w:name w:val="Plain Text"/>
    <w:basedOn w:val="1"/>
    <w:link w:val="59"/>
    <w:unhideWhenUsed/>
    <w:uiPriority w:val="0"/>
    <w:rPr>
      <w:rFonts w:ascii="Consolas" w:hAnsi="Consolas" w:eastAsia="Calibri"/>
      <w:sz w:val="21"/>
      <w:szCs w:val="21"/>
    </w:rPr>
  </w:style>
  <w:style w:type="character" w:styleId="32">
    <w:name w:val="Strong"/>
    <w:qFormat/>
    <w:uiPriority w:val="0"/>
    <w:rPr>
      <w:b/>
      <w:bCs/>
    </w:rPr>
  </w:style>
  <w:style w:type="table" w:styleId="33">
    <w:name w:val="Table Grid"/>
    <w:basedOn w:val="13"/>
    <w:uiPriority w:val="59"/>
    <w:pPr>
      <w:jc w:val="both"/>
    </w:pPr>
    <w:rPr>
      <w:rFonts w:ascii="Cambria" w:hAnsi="Cambria"/>
      <w:kern w:val="2"/>
      <w:szCs w:val="22"/>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34">
    <w:name w:val="toc 1"/>
    <w:basedOn w:val="1"/>
    <w:next w:val="1"/>
    <w:uiPriority w:val="39"/>
    <w:pPr>
      <w:tabs>
        <w:tab w:val="right" w:leader="dot" w:pos="9360"/>
      </w:tabs>
    </w:pPr>
    <w:rPr>
      <w:caps/>
    </w:rPr>
  </w:style>
  <w:style w:type="paragraph" w:styleId="35">
    <w:name w:val="toc 2"/>
    <w:basedOn w:val="1"/>
    <w:next w:val="1"/>
    <w:uiPriority w:val="39"/>
    <w:pPr>
      <w:tabs>
        <w:tab w:val="right" w:leader="dot" w:pos="9360"/>
      </w:tabs>
      <w:ind w:left="720"/>
    </w:pPr>
    <w:rPr>
      <w:smallCaps/>
    </w:rPr>
  </w:style>
  <w:style w:type="paragraph" w:styleId="36">
    <w:name w:val="toc 3"/>
    <w:basedOn w:val="1"/>
    <w:next w:val="1"/>
    <w:qFormat/>
    <w:uiPriority w:val="39"/>
    <w:pPr>
      <w:tabs>
        <w:tab w:val="right" w:leader="dot" w:pos="9360"/>
      </w:tabs>
      <w:ind w:left="1440"/>
    </w:pPr>
  </w:style>
  <w:style w:type="paragraph" w:styleId="37">
    <w:name w:val="toc 4"/>
    <w:basedOn w:val="1"/>
    <w:next w:val="1"/>
    <w:qFormat/>
    <w:uiPriority w:val="39"/>
    <w:pPr>
      <w:tabs>
        <w:tab w:val="right" w:leader="dot" w:pos="9360"/>
      </w:tabs>
      <w:ind w:left="2160"/>
    </w:pPr>
  </w:style>
  <w:style w:type="paragraph" w:styleId="38">
    <w:name w:val="toc 5"/>
    <w:basedOn w:val="1"/>
    <w:next w:val="1"/>
    <w:semiHidden/>
    <w:qFormat/>
    <w:uiPriority w:val="0"/>
    <w:pPr>
      <w:tabs>
        <w:tab w:val="right" w:leader="dot" w:pos="9360"/>
      </w:tabs>
      <w:ind w:left="2880"/>
    </w:pPr>
    <w:rPr>
      <w:sz w:val="18"/>
    </w:rPr>
  </w:style>
  <w:style w:type="paragraph" w:styleId="39">
    <w:name w:val="toc 6"/>
    <w:basedOn w:val="1"/>
    <w:next w:val="1"/>
    <w:semiHidden/>
    <w:qFormat/>
    <w:uiPriority w:val="0"/>
    <w:pPr>
      <w:tabs>
        <w:tab w:val="right" w:leader="dot" w:pos="9360"/>
      </w:tabs>
      <w:ind w:left="3600"/>
    </w:pPr>
    <w:rPr>
      <w:sz w:val="18"/>
    </w:rPr>
  </w:style>
  <w:style w:type="paragraph" w:styleId="40">
    <w:name w:val="toc 7"/>
    <w:basedOn w:val="1"/>
    <w:next w:val="1"/>
    <w:semiHidden/>
    <w:qFormat/>
    <w:uiPriority w:val="0"/>
    <w:pPr>
      <w:tabs>
        <w:tab w:val="right" w:leader="dot" w:pos="9360"/>
      </w:tabs>
      <w:ind w:left="1200"/>
    </w:pPr>
    <w:rPr>
      <w:sz w:val="18"/>
    </w:rPr>
  </w:style>
  <w:style w:type="paragraph" w:styleId="41">
    <w:name w:val="toc 8"/>
    <w:basedOn w:val="1"/>
    <w:next w:val="1"/>
    <w:semiHidden/>
    <w:uiPriority w:val="0"/>
    <w:pPr>
      <w:tabs>
        <w:tab w:val="right" w:leader="dot" w:pos="9360"/>
      </w:tabs>
      <w:ind w:left="1440"/>
    </w:pPr>
    <w:rPr>
      <w:sz w:val="18"/>
    </w:rPr>
  </w:style>
  <w:style w:type="paragraph" w:styleId="42">
    <w:name w:val="toc 9"/>
    <w:basedOn w:val="1"/>
    <w:next w:val="1"/>
    <w:semiHidden/>
    <w:uiPriority w:val="0"/>
    <w:pPr>
      <w:tabs>
        <w:tab w:val="right" w:leader="dot" w:pos="9360"/>
      </w:tabs>
      <w:ind w:left="1680"/>
    </w:pPr>
    <w:rPr>
      <w:sz w:val="18"/>
    </w:rPr>
  </w:style>
  <w:style w:type="paragraph" w:customStyle="1" w:styleId="43">
    <w:name w:val="ChapterNumber"/>
    <w:basedOn w:val="1"/>
    <w:next w:val="1"/>
    <w:qFormat/>
    <w:uiPriority w:val="0"/>
    <w:pPr>
      <w:spacing w:after="360"/>
    </w:pPr>
  </w:style>
  <w:style w:type="paragraph" w:customStyle="1" w:styleId="44">
    <w:name w:val="Text Box"/>
    <w:basedOn w:val="1"/>
    <w:qFormat/>
    <w:uiPriority w:val="0"/>
    <w:pPr>
      <w:keepLines/>
      <w:framePr w:hSpace="187" w:wrap="auto" w:vAnchor="text" w:hAnchor="text" w:xAlign="right" w:y="1"/>
      <w:pBdr>
        <w:top w:val="single" w:color="auto" w:sz="6" w:space="7"/>
        <w:left w:val="single" w:color="auto" w:sz="6" w:space="7"/>
        <w:bottom w:val="single" w:color="auto" w:sz="6" w:space="7"/>
        <w:right w:val="single" w:color="auto" w:sz="6" w:space="7"/>
      </w:pBdr>
      <w:jc w:val="both"/>
    </w:pPr>
    <w:rPr>
      <w:sz w:val="22"/>
    </w:rPr>
  </w:style>
  <w:style w:type="paragraph" w:customStyle="1" w:styleId="45">
    <w:name w:val="Text Box (dots)"/>
    <w:basedOn w:val="1"/>
    <w:uiPriority w:val="0"/>
    <w:pPr>
      <w:keepLines/>
      <w:framePr w:hSpace="187" w:wrap="auto" w:vAnchor="text" w:hAnchor="text" w:xAlign="right" w:y="1"/>
      <w:pBdr>
        <w:top w:val="single" w:color="auto" w:sz="6" w:space="7"/>
        <w:left w:val="single" w:color="auto" w:sz="6" w:space="7"/>
        <w:bottom w:val="single" w:color="auto" w:sz="6" w:space="7"/>
        <w:right w:val="single" w:color="auto" w:sz="6" w:space="7"/>
      </w:pBdr>
      <w:shd w:val="pct10" w:color="auto" w:fill="auto"/>
      <w:jc w:val="both"/>
    </w:pPr>
    <w:rPr>
      <w:sz w:val="22"/>
    </w:rPr>
  </w:style>
  <w:style w:type="paragraph" w:customStyle="1" w:styleId="46">
    <w:name w:val="Text Box Framed"/>
    <w:basedOn w:val="1"/>
    <w:qFormat/>
    <w:uiPriority w:val="0"/>
    <w:pPr>
      <w:keepLines/>
      <w:framePr w:hSpace="187" w:wrap="auto" w:vAnchor="text" w:hAnchor="text" w:xAlign="right" w:y="1"/>
      <w:pBdr>
        <w:top w:val="single" w:color="auto" w:sz="6" w:space="7"/>
        <w:left w:val="single" w:color="auto" w:sz="6" w:space="7"/>
        <w:bottom w:val="single" w:color="auto" w:sz="6" w:space="7"/>
        <w:right w:val="single" w:color="auto" w:sz="6" w:space="7"/>
      </w:pBdr>
      <w:shd w:val="pct10" w:color="auto" w:fill="auto"/>
    </w:pPr>
    <w:rPr>
      <w:sz w:val="22"/>
    </w:rPr>
  </w:style>
  <w:style w:type="paragraph" w:customStyle="1" w:styleId="47">
    <w:name w:val="Text Box Unframed"/>
    <w:basedOn w:val="1"/>
    <w:qFormat/>
    <w:uiPriority w:val="0"/>
    <w:pPr>
      <w:keepLines/>
      <w:pBdr>
        <w:top w:val="single" w:color="auto" w:sz="6" w:space="7"/>
        <w:left w:val="single" w:color="auto" w:sz="6" w:space="7"/>
        <w:bottom w:val="single" w:color="auto" w:sz="6" w:space="7"/>
        <w:right w:val="single" w:color="auto" w:sz="6" w:space="7"/>
      </w:pBdr>
      <w:shd w:val="pct10" w:color="auto" w:fill="auto"/>
    </w:pPr>
    <w:rPr>
      <w:sz w:val="22"/>
    </w:rPr>
  </w:style>
  <w:style w:type="paragraph" w:customStyle="1" w:styleId="48">
    <w:name w:val="Heading 1a"/>
    <w:basedOn w:val="2"/>
    <w:next w:val="7"/>
    <w:qFormat/>
    <w:uiPriority w:val="0"/>
    <w:pPr>
      <w:outlineLvl w:val="9"/>
    </w:pPr>
  </w:style>
  <w:style w:type="character" w:customStyle="1" w:styleId="49">
    <w:name w:val="Balloon Text Char"/>
    <w:link w:val="14"/>
    <w:uiPriority w:val="0"/>
    <w:rPr>
      <w:rFonts w:ascii="Malgun Gothic" w:hAnsi="Malgun Gothic" w:eastAsia="Malgun Gothic" w:cs="Times New Roman"/>
      <w:sz w:val="18"/>
      <w:szCs w:val="18"/>
      <w:lang w:eastAsia="en-US"/>
    </w:rPr>
  </w:style>
  <w:style w:type="character" w:customStyle="1" w:styleId="50">
    <w:name w:val="Header Char"/>
    <w:link w:val="25"/>
    <w:uiPriority w:val="99"/>
    <w:rPr>
      <w:sz w:val="24"/>
      <w:lang w:eastAsia="en-US"/>
    </w:rPr>
  </w:style>
  <w:style w:type="character" w:customStyle="1" w:styleId="51">
    <w:name w:val="Heading 1 Char"/>
    <w:link w:val="2"/>
    <w:uiPriority w:val="0"/>
    <w:rPr>
      <w:rFonts w:ascii="Calibri" w:hAnsi="Calibri"/>
      <w:b/>
      <w:sz w:val="36"/>
      <w:szCs w:val="24"/>
      <w:lang w:bidi="ar-SA"/>
    </w:rPr>
  </w:style>
  <w:style w:type="character" w:customStyle="1" w:styleId="52">
    <w:name w:val="Heading 5 Char"/>
    <w:link w:val="6"/>
    <w:qFormat/>
    <w:uiPriority w:val="0"/>
    <w:rPr>
      <w:sz w:val="24"/>
    </w:rPr>
  </w:style>
  <w:style w:type="character" w:customStyle="1" w:styleId="53">
    <w:name w:val="Footnote Text Char"/>
    <w:link w:val="24"/>
    <w:semiHidden/>
    <w:uiPriority w:val="0"/>
  </w:style>
  <w:style w:type="paragraph" w:customStyle="1" w:styleId="54">
    <w:name w:val="Colorful List - Accent 11"/>
    <w:basedOn w:val="1"/>
    <w:qFormat/>
    <w:uiPriority w:val="99"/>
    <w:pPr>
      <w:ind w:left="720"/>
      <w:contextualSpacing/>
    </w:pPr>
    <w:rPr>
      <w:rFonts w:ascii="Cambria" w:hAnsi="Cambria"/>
    </w:rPr>
  </w:style>
  <w:style w:type="character" w:customStyle="1" w:styleId="55">
    <w:name w:val="Comment Text Char"/>
    <w:link w:val="19"/>
    <w:uiPriority w:val="99"/>
    <w:rPr>
      <w:rFonts w:ascii="Arial" w:hAnsi="Arial"/>
      <w:lang w:val="de-DE" w:eastAsia="de-DE"/>
    </w:rPr>
  </w:style>
  <w:style w:type="character" w:customStyle="1" w:styleId="56">
    <w:name w:val="green_14"/>
    <w:basedOn w:val="12"/>
    <w:uiPriority w:val="0"/>
  </w:style>
  <w:style w:type="character" w:customStyle="1" w:styleId="57">
    <w:name w:val="Footer Char"/>
    <w:link w:val="22"/>
    <w:uiPriority w:val="99"/>
    <w:rPr>
      <w:sz w:val="24"/>
    </w:rPr>
  </w:style>
  <w:style w:type="character" w:customStyle="1" w:styleId="58">
    <w:name w:val="Body Text Indent Char"/>
    <w:link w:val="17"/>
    <w:uiPriority w:val="0"/>
    <w:rPr>
      <w:sz w:val="24"/>
    </w:rPr>
  </w:style>
  <w:style w:type="character" w:customStyle="1" w:styleId="59">
    <w:name w:val="Plain Text Char"/>
    <w:link w:val="31"/>
    <w:uiPriority w:val="0"/>
    <w:rPr>
      <w:rFonts w:ascii="Consolas" w:hAnsi="Consolas" w:eastAsia="Calibri"/>
      <w:sz w:val="21"/>
      <w:szCs w:val="21"/>
    </w:rPr>
  </w:style>
  <w:style w:type="character" w:customStyle="1" w:styleId="60">
    <w:name w:val="Body Text 3 Char"/>
    <w:link w:val="16"/>
    <w:qFormat/>
    <w:uiPriority w:val="0"/>
    <w:rPr>
      <w:sz w:val="16"/>
      <w:szCs w:val="16"/>
    </w:rPr>
  </w:style>
  <w:style w:type="paragraph" w:customStyle="1" w:styleId="61">
    <w:name w:val="선그리기"/>
    <w:basedOn w:val="1"/>
    <w:qFormat/>
    <w:uiPriority w:val="0"/>
    <w:pPr>
      <w:snapToGrid w:val="0"/>
      <w:spacing w:line="384" w:lineRule="auto"/>
      <w:jc w:val="both"/>
    </w:pPr>
    <w:rPr>
      <w:rFonts w:ascii="한양신명조" w:hAnsi="산세리프" w:eastAsia="한양신명조" w:cs="Gulim"/>
      <w:color w:val="000000"/>
      <w:sz w:val="20"/>
      <w:lang w:eastAsia="ko-KR"/>
    </w:rPr>
  </w:style>
  <w:style w:type="paragraph" w:customStyle="1" w:styleId="62">
    <w:name w:val="Table Contents"/>
    <w:link w:val="64"/>
    <w:qFormat/>
    <w:uiPriority w:val="0"/>
    <w:rPr>
      <w:rFonts w:ascii="Calibri" w:hAnsi="Calibri" w:eastAsia="Malgun Gothic" w:cs="Times New Roman"/>
      <w:kern w:val="2"/>
      <w:sz w:val="24"/>
      <w:szCs w:val="24"/>
      <w:lang w:val="en-GB" w:eastAsia="ko-KR" w:bidi="ar-SA"/>
    </w:rPr>
  </w:style>
  <w:style w:type="paragraph" w:customStyle="1" w:styleId="63">
    <w:name w:val="바탕글"/>
    <w:basedOn w:val="1"/>
    <w:uiPriority w:val="0"/>
    <w:pPr>
      <w:snapToGrid w:val="0"/>
      <w:spacing w:line="384" w:lineRule="auto"/>
      <w:jc w:val="both"/>
    </w:pPr>
    <w:rPr>
      <w:rFonts w:ascii="Batang" w:hAnsi="Batang" w:eastAsia="Batang" w:cs="Gulim"/>
      <w:color w:val="000000"/>
      <w:sz w:val="20"/>
      <w:lang w:eastAsia="ko-KR"/>
    </w:rPr>
  </w:style>
  <w:style w:type="character" w:customStyle="1" w:styleId="64">
    <w:name w:val="Table Contents Char"/>
    <w:link w:val="62"/>
    <w:qFormat/>
    <w:uiPriority w:val="0"/>
    <w:rPr>
      <w:rFonts w:ascii="Calibri" w:hAnsi="Calibri"/>
      <w:kern w:val="2"/>
      <w:sz w:val="24"/>
      <w:szCs w:val="24"/>
      <w:lang w:eastAsia="ko-KR" w:bidi="ar-SA"/>
    </w:rPr>
  </w:style>
  <w:style w:type="paragraph" w:customStyle="1" w:styleId="65">
    <w:name w:val="-"/>
    <w:basedOn w:val="1"/>
    <w:qFormat/>
    <w:uiPriority w:val="0"/>
    <w:pPr>
      <w:snapToGrid w:val="0"/>
      <w:spacing w:line="384" w:lineRule="auto"/>
      <w:ind w:left="720"/>
      <w:jc w:val="both"/>
    </w:pPr>
    <w:rPr>
      <w:rFonts w:ascii="휴먼명조" w:hAnsi="HCI Poppy" w:eastAsia="휴먼명조" w:cs="Gulim"/>
      <w:color w:val="000000"/>
      <w:lang w:eastAsia="ko-KR"/>
    </w:rPr>
  </w:style>
  <w:style w:type="paragraph" w:customStyle="1" w:styleId="66">
    <w:name w:val="01 square bullet"/>
    <w:basedOn w:val="1"/>
    <w:uiPriority w:val="0"/>
    <w:pPr>
      <w:numPr>
        <w:ilvl w:val="0"/>
        <w:numId w:val="1"/>
      </w:numPr>
      <w:tabs>
        <w:tab w:val="clear" w:pos="357"/>
      </w:tabs>
      <w:spacing w:after="120"/>
      <w:ind w:right="144"/>
    </w:pPr>
    <w:rPr>
      <w:rFonts w:eastAsia="Batang"/>
      <w:sz w:val="26"/>
      <w:lang w:eastAsia="ko-KR"/>
    </w:rPr>
  </w:style>
  <w:style w:type="paragraph" w:customStyle="1" w:styleId="67">
    <w:name w:val="02 dash"/>
    <w:basedOn w:val="66"/>
    <w:uiPriority w:val="0"/>
    <w:pPr>
      <w:numPr>
        <w:ilvl w:val="1"/>
      </w:numPr>
    </w:pPr>
  </w:style>
  <w:style w:type="paragraph" w:customStyle="1" w:styleId="68">
    <w:name w:val="03 open square bullet"/>
    <w:basedOn w:val="67"/>
    <w:uiPriority w:val="0"/>
    <w:pPr>
      <w:numPr>
        <w:ilvl w:val="2"/>
      </w:numPr>
      <w:ind w:left="936" w:hanging="288"/>
    </w:pPr>
  </w:style>
  <w:style w:type="paragraph" w:customStyle="1" w:styleId="69">
    <w:name w:val="04 short dash"/>
    <w:basedOn w:val="68"/>
    <w:uiPriority w:val="0"/>
    <w:pPr>
      <w:numPr>
        <w:ilvl w:val="3"/>
      </w:numPr>
    </w:pPr>
  </w:style>
  <w:style w:type="paragraph" w:customStyle="1" w:styleId="70">
    <w:name w:val="05 number/1"/>
    <w:basedOn w:val="1"/>
    <w:qFormat/>
    <w:uiPriority w:val="0"/>
    <w:pPr>
      <w:numPr>
        <w:ilvl w:val="0"/>
        <w:numId w:val="2"/>
      </w:numPr>
      <w:spacing w:after="120"/>
    </w:pPr>
    <w:rPr>
      <w:rFonts w:eastAsia="Batang"/>
      <w:sz w:val="26"/>
      <w:lang w:eastAsia="ko-KR"/>
    </w:rPr>
  </w:style>
  <w:style w:type="paragraph" w:customStyle="1" w:styleId="71">
    <w:name w:val="06 letter/2"/>
    <w:basedOn w:val="1"/>
    <w:uiPriority w:val="0"/>
    <w:pPr>
      <w:numPr>
        <w:ilvl w:val="1"/>
        <w:numId w:val="2"/>
      </w:numPr>
      <w:spacing w:after="120"/>
      <w:outlineLvl w:val="1"/>
    </w:pPr>
    <w:rPr>
      <w:rFonts w:eastAsia="Batang"/>
      <w:sz w:val="26"/>
      <w:lang w:eastAsia="ko-KR"/>
    </w:rPr>
  </w:style>
  <w:style w:type="paragraph" w:customStyle="1" w:styleId="72">
    <w:name w:val="07 number/3"/>
    <w:basedOn w:val="1"/>
    <w:uiPriority w:val="0"/>
    <w:pPr>
      <w:numPr>
        <w:ilvl w:val="2"/>
        <w:numId w:val="2"/>
      </w:numPr>
      <w:spacing w:after="120"/>
      <w:outlineLvl w:val="7"/>
    </w:pPr>
    <w:rPr>
      <w:rFonts w:eastAsia="Batang"/>
      <w:sz w:val="26"/>
      <w:lang w:eastAsia="ko-KR"/>
    </w:rPr>
  </w:style>
  <w:style w:type="paragraph" w:customStyle="1" w:styleId="73">
    <w:name w:val="08 letter/4"/>
    <w:basedOn w:val="1"/>
    <w:uiPriority w:val="0"/>
    <w:pPr>
      <w:numPr>
        <w:ilvl w:val="3"/>
        <w:numId w:val="2"/>
      </w:numPr>
      <w:spacing w:after="120"/>
      <w:outlineLvl w:val="8"/>
    </w:pPr>
    <w:rPr>
      <w:rFonts w:eastAsia="Batang"/>
      <w:sz w:val="26"/>
      <w:lang w:eastAsia="ko-KR"/>
    </w:rPr>
  </w:style>
  <w:style w:type="paragraph" w:customStyle="1" w:styleId="74">
    <w:name w:val="Heading Page1stuff"/>
    <w:next w:val="1"/>
    <w:qFormat/>
    <w:uiPriority w:val="0"/>
    <w:pPr>
      <w:spacing w:after="60" w:line="360" w:lineRule="auto"/>
    </w:pPr>
    <w:rPr>
      <w:rFonts w:ascii="Calibri" w:hAnsi="Calibri" w:eastAsia="Malgun Gothic" w:cs="Times New Roman"/>
      <w:b/>
      <w:sz w:val="28"/>
      <w:szCs w:val="24"/>
      <w:lang w:val="en-US" w:eastAsia="en-US" w:bidi="ar-SA"/>
    </w:rPr>
  </w:style>
  <w:style w:type="paragraph" w:customStyle="1" w:styleId="75">
    <w:name w:val="Colorful List - Accent 12"/>
    <w:basedOn w:val="1"/>
    <w:qFormat/>
    <w:uiPriority w:val="34"/>
    <w:pPr>
      <w:spacing w:after="200" w:line="276" w:lineRule="auto"/>
      <w:ind w:left="720"/>
      <w:contextualSpacing/>
    </w:pPr>
    <w:rPr>
      <w:rFonts w:ascii="Malgun Gothic" w:hAnsi="Malgun Gothic"/>
      <w:sz w:val="22"/>
      <w:szCs w:val="22"/>
      <w:lang w:val="en-GB"/>
    </w:rPr>
  </w:style>
  <w:style w:type="paragraph" w:customStyle="1" w:styleId="76">
    <w:name w:val="No Spacing1"/>
    <w:link w:val="77"/>
    <w:qFormat/>
    <w:uiPriority w:val="1"/>
    <w:rPr>
      <w:rFonts w:ascii="Calibri" w:hAnsi="Calibri" w:eastAsia="MS Mincho" w:cs="Times New Roman"/>
      <w:sz w:val="22"/>
      <w:szCs w:val="22"/>
      <w:lang w:val="en-GB" w:eastAsia="en-GB" w:bidi="ar-SA"/>
    </w:rPr>
  </w:style>
  <w:style w:type="character" w:customStyle="1" w:styleId="77">
    <w:name w:val="No Spacing Char"/>
    <w:link w:val="76"/>
    <w:uiPriority w:val="1"/>
    <w:rPr>
      <w:rFonts w:ascii="Calibri" w:hAnsi="Calibri" w:eastAsia="MS Mincho"/>
      <w:sz w:val="22"/>
      <w:szCs w:val="22"/>
      <w:lang w:eastAsia="en-GB" w:bidi="ar-SA"/>
    </w:rPr>
  </w:style>
  <w:style w:type="character" w:customStyle="1" w:styleId="78">
    <w:name w:val="Heading 2 Char"/>
    <w:link w:val="3"/>
    <w:uiPriority w:val="0"/>
    <w:rPr>
      <w:rFonts w:ascii="Calibri" w:hAnsi="Calibri"/>
      <w:b/>
      <w:sz w:val="32"/>
      <w:szCs w:val="32"/>
      <w:lang w:val="en-GB" w:eastAsia="en-US" w:bidi="ar-SA"/>
    </w:rPr>
  </w:style>
  <w:style w:type="paragraph" w:customStyle="1" w:styleId="79">
    <w:name w:val="Colorful Shading - Accent 11"/>
    <w:hidden/>
    <w:semiHidden/>
    <w:uiPriority w:val="99"/>
    <w:rPr>
      <w:rFonts w:ascii="Times New Roman" w:hAnsi="Times New Roman" w:eastAsia="Malgun Gothic" w:cs="Times New Roman"/>
      <w:sz w:val="24"/>
      <w:szCs w:val="24"/>
      <w:lang w:val="en-US" w:eastAsia="en-US" w:bidi="ar-SA"/>
    </w:rPr>
  </w:style>
  <w:style w:type="character" w:customStyle="1" w:styleId="80">
    <w:name w:val="Pie de página Car"/>
    <w:qFormat/>
    <w:uiPriority w:val="99"/>
    <w:rPr>
      <w:rFonts w:eastAsia="Cambria"/>
      <w:sz w:val="21"/>
    </w:rPr>
  </w:style>
  <w:style w:type="paragraph" w:styleId="81">
    <w:name w:val="List Paragraph"/>
    <w:basedOn w:val="1"/>
    <w:link w:val="87"/>
    <w:qFormat/>
    <w:uiPriority w:val="34"/>
    <w:pPr>
      <w:widowControl w:val="0"/>
      <w:wordWrap w:val="0"/>
      <w:autoSpaceDE w:val="0"/>
      <w:autoSpaceDN w:val="0"/>
      <w:ind w:left="800" w:leftChars="400"/>
      <w:jc w:val="both"/>
    </w:pPr>
    <w:rPr>
      <w:rFonts w:ascii="Calibri" w:hAnsi="Calibri" w:eastAsia="Times New Roman"/>
      <w:kern w:val="2"/>
      <w:sz w:val="20"/>
      <w:szCs w:val="22"/>
      <w:lang w:eastAsia="ko-KR"/>
    </w:rPr>
  </w:style>
  <w:style w:type="table" w:customStyle="1" w:styleId="82">
    <w:name w:val="Light List1"/>
    <w:basedOn w:val="13"/>
    <w:uiPriority w:val="61"/>
    <w:rPr>
      <w:rFonts w:ascii="Calibri" w:hAnsi="Calibri" w:eastAsia="Times New Roman"/>
      <w:kern w:val="2"/>
      <w:szCs w:val="22"/>
      <w:lang w:val="en-US" w:eastAsia="ko-KR"/>
    </w:rPr>
    <w:tblPr>
      <w:tblBorders>
        <w:top w:val="single" w:color="000000" w:sz="8" w:space="0"/>
        <w:left w:val="single" w:color="000000" w:sz="8" w:space="0"/>
        <w:bottom w:val="single" w:color="000000" w:sz="8" w:space="0"/>
        <w:right w:val="single" w:color="000000" w:sz="8" w:space="0"/>
      </w:tblBorders>
    </w:tblPr>
    <w:tblStylePr w:type="firstRow">
      <w:pPr>
        <w:spacing w:before="0" w:after="0" w:line="240" w:lineRule="auto"/>
      </w:pPr>
      <w:rPr>
        <w:b/>
        <w:bCs/>
        <w:color w:val="FFFFFF"/>
      </w:rPr>
      <w:tcPr>
        <w:shd w:val="clear" w:color="auto" w:fill="000000"/>
      </w:tcPr>
    </w:tblStylePr>
    <w:tblStylePr w:type="lastRow">
      <w:pPr>
        <w:spacing w:before="0" w:after="0" w:line="240" w:lineRule="auto"/>
      </w:pPr>
      <w:rPr>
        <w:b/>
        <w:bCs/>
      </w:rPr>
      <w:tcPr>
        <w:tcBorders>
          <w:top w:val="double" w:color="000000" w:sz="6" w:space="0"/>
          <w:left w:val="single" w:color="000000" w:sz="8" w:space="0"/>
          <w:bottom w:val="single" w:color="000000" w:sz="8" w:space="0"/>
          <w:right w:val="single" w:color="000000" w:sz="8" w:space="0"/>
        </w:tcBorders>
      </w:tcPr>
    </w:tblStylePr>
    <w:tblStylePr w:type="firstCol">
      <w:rPr>
        <w:b/>
        <w:bCs/>
      </w:rPr>
    </w:tblStylePr>
    <w:tblStylePr w:type="lastCol">
      <w:rPr>
        <w:b/>
        <w:bCs/>
      </w:rPr>
    </w:tblStylePr>
    <w:tblStylePr w:type="band1Vert">
      <w:tcPr>
        <w:tcBorders>
          <w:top w:val="single" w:color="000000" w:sz="8" w:space="0"/>
          <w:left w:val="single" w:color="000000" w:sz="8" w:space="0"/>
          <w:bottom w:val="single" w:color="000000" w:sz="8" w:space="0"/>
          <w:right w:val="single" w:color="000000" w:sz="8" w:space="0"/>
        </w:tcBorders>
      </w:tcPr>
    </w:tblStylePr>
    <w:tblStylePr w:type="band1Horz">
      <w:tcPr>
        <w:tcBorders>
          <w:top w:val="single" w:color="000000" w:sz="8" w:space="0"/>
          <w:left w:val="single" w:color="000000" w:sz="8" w:space="0"/>
          <w:bottom w:val="single" w:color="000000" w:sz="8" w:space="0"/>
          <w:right w:val="single" w:color="000000" w:sz="8" w:space="0"/>
        </w:tcBorders>
      </w:tcPr>
    </w:tblStylePr>
  </w:style>
  <w:style w:type="character" w:customStyle="1" w:styleId="83">
    <w:name w:val="apple-converted-space"/>
    <w:basedOn w:val="12"/>
    <w:qFormat/>
    <w:uiPriority w:val="0"/>
  </w:style>
  <w:style w:type="paragraph" w:customStyle="1" w:styleId="84">
    <w:name w:val="Style Heading 4 + +Body (Calibri)"/>
    <w:basedOn w:val="5"/>
    <w:qFormat/>
    <w:uiPriority w:val="0"/>
    <w:pPr>
      <w:spacing w:before="360"/>
    </w:pPr>
    <w:rPr>
      <w:i w:val="0"/>
      <w:szCs w:val="22"/>
      <w:u w:val="single"/>
      <w:lang w:eastAsia="ko-KR"/>
    </w:rPr>
  </w:style>
  <w:style w:type="character" w:customStyle="1" w:styleId="85">
    <w:name w:val="Unresolved Mention"/>
    <w:basedOn w:val="12"/>
    <w:semiHidden/>
    <w:unhideWhenUsed/>
    <w:uiPriority w:val="99"/>
    <w:rPr>
      <w:color w:val="605E5C"/>
      <w:shd w:val="clear" w:color="auto" w:fill="E1DFDD"/>
    </w:rPr>
  </w:style>
  <w:style w:type="table" w:customStyle="1" w:styleId="86">
    <w:name w:val="Grid Table 1 Light"/>
    <w:basedOn w:val="13"/>
    <w:uiPriority w:val="46"/>
    <w:tblPr>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cPr>
        <w:tcBorders>
          <w:bottom w:val="single" w:color="666666" w:themeColor="text1" w:themeTint="99" w:sz="12" w:space="0"/>
        </w:tcBorders>
      </w:tcPr>
    </w:tblStylePr>
    <w:tblStylePr w:type="lastRow">
      <w:rPr>
        <w:b/>
        <w:bCs/>
      </w:rPr>
      <w:tcPr>
        <w:tcBorders>
          <w:top w:val="double" w:color="666666" w:themeColor="text1" w:themeTint="99" w:sz="2" w:space="0"/>
        </w:tcBorders>
      </w:tcPr>
    </w:tblStylePr>
    <w:tblStylePr w:type="firstCol">
      <w:rPr>
        <w:b/>
        <w:bCs/>
      </w:rPr>
    </w:tblStylePr>
    <w:tblStylePr w:type="lastCol">
      <w:rPr>
        <w:b/>
        <w:bCs/>
      </w:rPr>
    </w:tblStylePr>
  </w:style>
  <w:style w:type="character" w:customStyle="1" w:styleId="87">
    <w:name w:val="List Paragraph Char"/>
    <w:link w:val="81"/>
    <w:uiPriority w:val="34"/>
    <w:rPr>
      <w:rFonts w:ascii="Calibri" w:hAnsi="Calibri" w:eastAsia="Times New Roman"/>
      <w:kern w:val="2"/>
      <w:szCs w:val="22"/>
      <w:lang w:val="en-US" w:eastAsia="ko-KR"/>
    </w:rPr>
  </w:style>
</w:styles>
</file>

<file path=word/_rels/document.xml.rels><?xml version="1.0" encoding="UTF-8" standalone="yes"?>
<Relationships xmlns="http://schemas.openxmlformats.org/package/2006/relationships"><Relationship Id="rId9" Type="http://schemas.openxmlformats.org/officeDocument/2006/relationships/image" Target="media/image4.emf"/><Relationship Id="rId8" Type="http://schemas.openxmlformats.org/officeDocument/2006/relationships/image" Target="media/image3.emf"/><Relationship Id="rId7" Type="http://schemas.openxmlformats.org/officeDocument/2006/relationships/image" Target="media/image2.emf"/><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5.xml"/><Relationship Id="rId16" Type="http://schemas.openxmlformats.org/officeDocument/2006/relationships/customXml" Target="../customXml/item4.xml"/><Relationship Id="rId15" Type="http://schemas.openxmlformats.org/officeDocument/2006/relationships/customXml" Target="../customXml/item3.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Desktop\Ethiopian%20Country%20Program(TOR_V1)_052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900D6753842E9B4F8701A86178E9952B" ma:contentTypeVersion="0" ma:contentTypeDescription="Create a new document." ma:contentTypeScope="" ma:versionID="875c73cc0b2645bab40fb5d1222d16e2">
  <xsd:schema xmlns:xsd="http://www.w3.org/2001/XMLSchema" xmlns:xs="http://www.w3.org/2001/XMLSchema" xmlns:p="http://schemas.microsoft.com/office/2006/metadata/properties" targetNamespace="http://schemas.microsoft.com/office/2006/metadata/properties" ma:root="true" ma:fieldsID="5da0bab1e00c84e9291a2a9b340ddb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DBE7A18-72B1-46CE-BE67-00617F8B30CB}">
  <ds:schemaRefs/>
</ds:datastoreItem>
</file>

<file path=customXml/itemProps3.xml><?xml version="1.0" encoding="utf-8"?>
<ds:datastoreItem xmlns:ds="http://schemas.openxmlformats.org/officeDocument/2006/customXml" ds:itemID="{1B1A372A-689B-41EE-A431-A75822256F89}">
  <ds:schemaRefs/>
</ds:datastoreItem>
</file>

<file path=customXml/itemProps4.xml><?xml version="1.0" encoding="utf-8"?>
<ds:datastoreItem xmlns:ds="http://schemas.openxmlformats.org/officeDocument/2006/customXml" ds:itemID="{61574D59-FDCB-466F-981F-3445A7173771}">
  <ds:schemaRefs/>
</ds:datastoreItem>
</file>

<file path=customXml/itemProps5.xml><?xml version="1.0" encoding="utf-8"?>
<ds:datastoreItem xmlns:ds="http://schemas.openxmlformats.org/officeDocument/2006/customXml" ds:itemID="{5C3019AD-311D-41F0-9E19-A65F7B1DF154}">
  <ds:schemaRefs/>
</ds:datastoreItem>
</file>

<file path=docProps/app.xml><?xml version="1.0" encoding="utf-8"?>
<Properties xmlns="http://schemas.openxmlformats.org/officeDocument/2006/extended-properties" xmlns:vt="http://schemas.openxmlformats.org/officeDocument/2006/docPropsVTypes">
  <Template>Ethiopian Country Program(TOR_V1)_0525</Template>
  <Company>PricewaterhouseCoopers</Company>
  <Pages>5</Pages>
  <Words>697</Words>
  <Characters>3979</Characters>
  <Lines>33</Lines>
  <Paragraphs>9</Paragraphs>
  <TotalTime>9</TotalTime>
  <ScaleCrop>false</ScaleCrop>
  <LinksUpToDate>false</LinksUpToDate>
  <CharactersWithSpaces>4667</CharactersWithSpaces>
  <Application>WPS Office_11.2.0.10101_F1E327BC-269C-435d-A152-05C5408002CA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2021-04-07T03:06:00Z</dcterms:created>
  <dc:creator>jason.lee@gggi.org;Jisu Min</dc:creator>
  <cp:lastModifiedBy>tneemia</cp:lastModifiedBy>
  <cp:lastPrinted>2013-10-18T08:32:00Z</cp:lastPrinted>
  <dcterms:modified xsi:type="dcterms:W3CDTF">2021-04-17T01:11:31Z</dcterms:modified>
  <dc:title>STANDARD REQUEST FOR PROPOSALS</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0x010100900D6753842E9B4F8701A86178E9952B</vt:lpwstr>
  </property>
  <property fmtid="{D5CDD505-2E9C-101B-9397-08002B2CF9AE}" pid="3" name="KSOProductBuildVer">
    <vt:lpwstr>1033-11.2.0.10101</vt:lpwstr>
  </property>
</Properties>
</file>